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4A" w:rsidRDefault="00607F36">
      <w:pPr>
        <w:pStyle w:val="Listaszerbekezds"/>
        <w:numPr>
          <w:ilvl w:val="0"/>
          <w:numId w:val="7"/>
        </w:numPr>
        <w:ind w:left="284" w:hanging="2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TERÜLETRENDEZÉSI SZABÁLYZAT</w:t>
      </w:r>
    </w:p>
    <w:p w:rsidR="00E6264A" w:rsidRDefault="00607F36">
      <w:pPr>
        <w:jc w:val="center"/>
      </w:pPr>
      <w:r>
        <w:rPr>
          <w:b/>
          <w:color w:val="FF0000"/>
          <w:sz w:val="28"/>
          <w:szCs w:val="28"/>
        </w:rPr>
        <w:t xml:space="preserve">JAVASLATTEVŐ FÁZIS </w:t>
      </w:r>
      <w:r>
        <w:rPr>
          <w:b/>
          <w:sz w:val="28"/>
          <w:szCs w:val="28"/>
        </w:rPr>
        <w:t>- RENDELET (TERVEZET)</w:t>
      </w:r>
    </w:p>
    <w:p w:rsidR="00E6264A" w:rsidRDefault="00E6264A">
      <w:pPr>
        <w:jc w:val="center"/>
        <w:rPr>
          <w:sz w:val="22"/>
        </w:rPr>
      </w:pPr>
    </w:p>
    <w:p w:rsidR="00E6264A" w:rsidRDefault="00607F36">
      <w:pPr>
        <w:jc w:val="center"/>
        <w:rPr>
          <w:sz w:val="22"/>
        </w:rPr>
      </w:pPr>
      <w:r>
        <w:rPr>
          <w:sz w:val="22"/>
        </w:rPr>
        <w:t>SZABOLCS-SZATMÁR-BEREG MEGYEI ÖNKORMÁNYZAT KÖZGYŰLÉSÉNEK</w:t>
      </w:r>
    </w:p>
    <w:p w:rsidR="00E6264A" w:rsidRDefault="00607F36">
      <w:pPr>
        <w:jc w:val="center"/>
        <w:rPr>
          <w:b/>
          <w:sz w:val="22"/>
        </w:rPr>
      </w:pPr>
      <w:r>
        <w:rPr>
          <w:b/>
          <w:sz w:val="22"/>
        </w:rPr>
        <w:t>...../2020. (....) ÖNKORMÁNYZATI RENDELETE</w:t>
      </w:r>
    </w:p>
    <w:p w:rsidR="00E6264A" w:rsidRDefault="00607F36">
      <w:pPr>
        <w:jc w:val="center"/>
        <w:rPr>
          <w:sz w:val="22"/>
        </w:rPr>
      </w:pPr>
      <w:r>
        <w:rPr>
          <w:sz w:val="22"/>
        </w:rPr>
        <w:t xml:space="preserve">A </w:t>
      </w:r>
      <w:r>
        <w:rPr>
          <w:sz w:val="22"/>
        </w:rPr>
        <w:t>SZABOLCS-SZATMÁR-BEREG MEGYEI TERÜLETRENDEZÉSI TERVÉRŐL</w:t>
      </w:r>
    </w:p>
    <w:p w:rsidR="00E6264A" w:rsidRDefault="00E6264A">
      <w:pPr>
        <w:spacing w:after="120"/>
        <w:jc w:val="center"/>
        <w:rPr>
          <w:b/>
          <w:sz w:val="22"/>
        </w:rPr>
      </w:pPr>
    </w:p>
    <w:p w:rsidR="00E6264A" w:rsidRDefault="00607F36">
      <w:r>
        <w:t>A Szabolcs-Szatmár-Bereg Megyei Önkormányzat Közgyűlése az Alaptörvény 32. cikk (2) bekezdése szerinti hatáskörében, Magyarország helyi önkormányzatairól szóló 2011. évi CLXXXIX. törvény 27. § (1) be</w:t>
      </w:r>
      <w:r>
        <w:t xml:space="preserve">kezdésében és a területfejlesztésről és a területrendezésről szóló 1996. évi XXI. törvény 12. § (1) bekezdés szerinti feladatkörében eljárva, a területfejlesztési koncepció, a területfejlesztési program és a területrendezési terv tartalmi követelményeiről </w:t>
      </w:r>
      <w:r>
        <w:t>szóló 218/2009. (X. 6.) Kormányrendelet 20. § (1) bekezdése szerinti véleményezésre jogosultak véleményének kikérésével, a területrendezésért felelős miniszter nyilatkozatának figyelembe vételével, a Magyarország és egyes kiemelt térségeinek területrendezé</w:t>
      </w:r>
      <w:r>
        <w:t>si tervéről szóló 2018. évi CXXXIX. törvénnyel (továbbiakban: MaTrT) és a területrendezési tervek készítésének és alkalmazásának kiegészítő szabályozásáról szóló 9/2019. (VI. 14.) MVM rendelettel (továbbiakban: MVM rendelet) összhangban a következő rendele</w:t>
      </w:r>
      <w:r>
        <w:t>tet alkotja:</w:t>
      </w:r>
    </w:p>
    <w:p w:rsidR="00E6264A" w:rsidRDefault="00607F36">
      <w:pPr>
        <w:pStyle w:val="HESZalcim"/>
      </w:pPr>
      <w:r>
        <w:t>Általános rendelkezések</w:t>
      </w:r>
    </w:p>
    <w:p w:rsidR="00E6264A" w:rsidRDefault="00607F36">
      <w:pPr>
        <w:pStyle w:val="HESZ"/>
      </w:pPr>
      <w:r>
        <w:t>(1) A Rendelet (továbbiakban: R.) hatálya Szabolcs-Szatmár-Bereg megye közigazgatási területére terjed ki.</w:t>
      </w:r>
    </w:p>
    <w:p w:rsidR="00E6264A" w:rsidRDefault="00607F36">
      <w:pPr>
        <w:pStyle w:val="HESZbekezds"/>
        <w:ind w:left="709" w:hanging="283"/>
      </w:pPr>
      <w:r>
        <w:t xml:space="preserve">A R. célja, hogy meghatározza Szabolcs-Szatmár-Bereg megye térségi területfelhasználásának térbeli feltételeit, </w:t>
      </w:r>
      <w:r>
        <w:t>a műszaki infrastruktúra-hálózatok és egyedi építmények térbeli rendjét, tekintettel a területi, táji, természeti, ökológiai és kulturális adottságok, értékek, honvédelmi érdekek és a hagyományos tájhasználat megőrzésére, az erőforrások védelmére, fenntart</w:t>
      </w:r>
      <w:r>
        <w:t>ható fejlesztésére, továbbá a megye sajátos adottságainak védelmére és fejlesztésére, a térszerkezet szervezésére, a területfejlesztési koncepciók és programok végrehajtására.</w:t>
      </w:r>
    </w:p>
    <w:p w:rsidR="00E6264A" w:rsidRDefault="00607F36">
      <w:pPr>
        <w:pStyle w:val="HESZalcim"/>
      </w:pPr>
      <w:r>
        <w:t>Értelmező rendelkezések</w:t>
      </w:r>
    </w:p>
    <w:p w:rsidR="00E6264A" w:rsidRDefault="00607F36">
      <w:pPr>
        <w:pStyle w:val="HESZ"/>
        <w:tabs>
          <w:tab w:val="clear" w:pos="-1452"/>
          <w:tab w:val="left" w:pos="708"/>
        </w:tabs>
        <w:ind w:left="426" w:hanging="426"/>
      </w:pPr>
      <w:r>
        <w:t>E rendelet alkalmazásában</w:t>
      </w:r>
    </w:p>
    <w:p w:rsidR="00E6264A" w:rsidRDefault="00607F36">
      <w:pPr>
        <w:pStyle w:val="HESZpont"/>
      </w:pPr>
      <w:r>
        <w:rPr>
          <w:b/>
        </w:rPr>
        <w:t xml:space="preserve">Aprófalvas térség: </w:t>
      </w:r>
      <w:r>
        <w:t xml:space="preserve">elsősorban </w:t>
      </w:r>
      <w:r>
        <w:t>1000 főnél kisebb népességű településekből álló, egymással szomszédos települések alkotta térség.</w:t>
      </w:r>
      <w:r>
        <w:rPr>
          <w:b/>
        </w:rPr>
        <w:t xml:space="preserve"> </w:t>
      </w:r>
    </w:p>
    <w:p w:rsidR="00E6264A" w:rsidRDefault="00607F36">
      <w:pPr>
        <w:pStyle w:val="HESZpont"/>
      </w:pPr>
      <w:r>
        <w:rPr>
          <w:b/>
          <w:szCs w:val="18"/>
        </w:rPr>
        <w:t>Biotóphálózati rendszer:</w:t>
      </w:r>
      <w:r>
        <w:rPr>
          <w:szCs w:val="18"/>
        </w:rPr>
        <w:t xml:space="preserve"> olyan lokális ökológiai hálózati rendszer, mely az adott rurális tájrészlet bolygatatlan vagy természetközeli állapotú élőhelyeiből,</w:t>
      </w:r>
      <w:r>
        <w:rPr>
          <w:szCs w:val="18"/>
        </w:rPr>
        <w:t xml:space="preserve"> mezsgyéiből, erdősávjaiból, fasoraiból és egyéb regenerációs zónáiból áll, és így biztosítja a táj biológiai diverzitásának védelmét és fejlesztését, a környezet stabilitását és a tér természetes strukturálását.</w:t>
      </w:r>
    </w:p>
    <w:p w:rsidR="00E6264A" w:rsidRDefault="00607F36">
      <w:pPr>
        <w:pStyle w:val="HESZpont"/>
      </w:pPr>
      <w:r>
        <w:rPr>
          <w:b/>
        </w:rPr>
        <w:t>Beépítetlen fejlesztési terület:</w:t>
      </w:r>
      <w:r>
        <w:t xml:space="preserve"> a települé</w:t>
      </w:r>
      <w:r>
        <w:t xml:space="preserve">srendezési </w:t>
      </w:r>
      <w:proofErr w:type="gramStart"/>
      <w:r>
        <w:t>eszközökben távlatban</w:t>
      </w:r>
      <w:proofErr w:type="gramEnd"/>
      <w:r>
        <w:t xml:space="preserve"> fejlesztésre kijelölt, beépítésre szánt területbe sorolt területek összessége, melyek beépítése nem történt meg.</w:t>
      </w:r>
    </w:p>
    <w:p w:rsidR="00E6264A" w:rsidRDefault="00607F36">
      <w:pPr>
        <w:pStyle w:val="HESZpont"/>
      </w:pPr>
      <w:r>
        <w:rPr>
          <w:b/>
          <w:szCs w:val="18"/>
        </w:rPr>
        <w:t>Gyümölcs- és pálinkaturizmus:</w:t>
      </w:r>
      <w:r>
        <w:rPr>
          <w:szCs w:val="18"/>
        </w:rPr>
        <w:t xml:space="preserve"> A gyümölcs- és pálinkaturizmus a gyümölcsök kóstolása, fogyasztása, sokrétű elké</w:t>
      </w:r>
      <w:r>
        <w:rPr>
          <w:szCs w:val="18"/>
        </w:rPr>
        <w:t>szítésének megismerése által motivált utazás. A gyümölcsturizmus sokrétű fogalom, a termőhelyi látogatásoktól, a pálinka és gyümölcsborkóstolástól a szüreti eseményekig, a befőzési és aszalási fesztiválokig, ünnepekig bezárólag.</w:t>
      </w:r>
    </w:p>
    <w:p w:rsidR="00E6264A" w:rsidRDefault="00607F36">
      <w:pPr>
        <w:pStyle w:val="HESZpont"/>
      </w:pPr>
      <w:r>
        <w:rPr>
          <w:b/>
          <w:szCs w:val="18"/>
        </w:rPr>
        <w:lastRenderedPageBreak/>
        <w:t>Határon átnyúló együttműköd</w:t>
      </w:r>
      <w:r>
        <w:rPr>
          <w:b/>
          <w:szCs w:val="18"/>
        </w:rPr>
        <w:t xml:space="preserve">és övezete: </w:t>
      </w:r>
      <w:r>
        <w:rPr>
          <w:szCs w:val="18"/>
        </w:rPr>
        <w:t>Szabolcs-Szatmár-Bereg megye területrendezési tervében egyedileg meghatározott övezet, melybe azon határmenti településegyüttesek, hármashatár térségek tartoznak, ahol nemzetközi együttműködések révén a nagytérségi rendszerek (pl. ökológiai, te</w:t>
      </w:r>
      <w:r>
        <w:rPr>
          <w:szCs w:val="18"/>
        </w:rPr>
        <w:t>lepülés-, munkaerőpiaci, közlekedési stb. hálózat) különféle elemeit indokolt összehangolni.</w:t>
      </w:r>
    </w:p>
    <w:p w:rsidR="00E6264A" w:rsidRDefault="00607F36">
      <w:pPr>
        <w:pStyle w:val="HESZpont"/>
      </w:pPr>
      <w:r>
        <w:rPr>
          <w:b/>
        </w:rPr>
        <w:t>Kelet-Nyírségi térszervező város:</w:t>
      </w:r>
      <w:r>
        <w:t xml:space="preserve"> Szabolcs-Szatmár-Bereg megyében a saját járáson túl is érvényesülő, többféle térségi kapcsolódást kínáló, vonzásokat érvényesítő </w:t>
      </w:r>
      <w:r>
        <w:t>térszervező-ellátó, központi szerepű városok: Kisvárda, Mátészalka, Nyírbátor, Vásárosnamény.</w:t>
      </w:r>
      <w:r>
        <w:rPr>
          <w:b/>
          <w:szCs w:val="18"/>
        </w:rPr>
        <w:t xml:space="preserve"> </w:t>
      </w:r>
    </w:p>
    <w:p w:rsidR="00E6264A" w:rsidRDefault="00607F36">
      <w:pPr>
        <w:pStyle w:val="HESZpont"/>
      </w:pPr>
      <w:r>
        <w:rPr>
          <w:b/>
          <w:szCs w:val="18"/>
        </w:rPr>
        <w:t>Komplex táj- és turizmusfejlesztés övezetei</w:t>
      </w:r>
      <w:r>
        <w:rPr>
          <w:szCs w:val="18"/>
        </w:rPr>
        <w:t>:</w:t>
      </w:r>
      <w:r>
        <w:t xml:space="preserve"> egyedi meghatározottságú övezetek, amelyek a táji és természeti adottságokon alapuló tájhasználatot segítik elő, öss</w:t>
      </w:r>
      <w:r>
        <w:t>zetett területhasználatokkal és gazdálkodási, gazdasági módokkal. A komplex táj- és turizmusfejlesztés övezetei: Felső‐Tisza menti komplex tájgazdálkodási és turisztikai övezet, Nyírségi vegyes tájgazdálkodási és turisztikai övezet.</w:t>
      </w:r>
    </w:p>
    <w:p w:rsidR="00E6264A" w:rsidRDefault="00607F36">
      <w:pPr>
        <w:pStyle w:val="HESZpont"/>
      </w:pPr>
      <w:r>
        <w:rPr>
          <w:b/>
        </w:rPr>
        <w:t xml:space="preserve">Közös tervezés: </w:t>
      </w:r>
      <w:r>
        <w:t>a telep</w:t>
      </w:r>
      <w:r>
        <w:t>ülésfejlesztési koncepcióról, az integrált településfejlesztési stratégiáról és a településrendezési eszközökről, valamint egyes településrendezési sajátos jogintézményekről szóló 314/2012. (XI. 8.) Kormányrendelet 8. és 17. §-a szerinti önkormányzatok egy</w:t>
      </w:r>
      <w:r>
        <w:t>üttműködésével meghatározott tartalmú és területi lehatárolású közös tervezése.</w:t>
      </w:r>
    </w:p>
    <w:p w:rsidR="00E6264A" w:rsidRDefault="00607F36">
      <w:pPr>
        <w:pStyle w:val="HESZpont"/>
      </w:pPr>
      <w:r>
        <w:rPr>
          <w:b/>
        </w:rPr>
        <w:t>Regionális jelentőségű térszervező város:</w:t>
      </w:r>
      <w:r>
        <w:t xml:space="preserve"> a regionális összefüggések-kapcsolatok tekintetében a város sajátos fekvése, gazdasági és kulturális súlya, centrumszerepe több vonatk</w:t>
      </w:r>
      <w:r>
        <w:t>ozásban a megyénél nagyobb területen is érvényesül. Ez a kapcsolódási potenciál és térszervező erő általában a város és vele szoros szimbiózisban működő települések együttes kihatásaként érvényesül.</w:t>
      </w:r>
    </w:p>
    <w:p w:rsidR="00E6264A" w:rsidRDefault="00607F36">
      <w:pPr>
        <w:pStyle w:val="HESZpont"/>
      </w:pPr>
      <w:r>
        <w:rPr>
          <w:b/>
        </w:rPr>
        <w:t xml:space="preserve">Szomszédváros: </w:t>
      </w:r>
      <w:r>
        <w:t>megyei területrendezési terv által kijelöl</w:t>
      </w:r>
      <w:r>
        <w:t>t,</w:t>
      </w:r>
      <w:r>
        <w:rPr>
          <w:b/>
        </w:rPr>
        <w:t xml:space="preserve"> </w:t>
      </w:r>
      <w:r>
        <w:t>közigazgatásilag egymással határos megyei városok</w:t>
      </w:r>
      <w:r>
        <w:rPr>
          <w:szCs w:val="18"/>
        </w:rPr>
        <w:t xml:space="preserve"> </w:t>
      </w:r>
    </w:p>
    <w:p w:rsidR="00E6264A" w:rsidRDefault="00607F36">
      <w:pPr>
        <w:pStyle w:val="HESZpont"/>
      </w:pPr>
      <w:r>
        <w:rPr>
          <w:b/>
          <w:szCs w:val="18"/>
        </w:rPr>
        <w:t xml:space="preserve">Természetvédelmi oltalom alatt álló földrészletek: </w:t>
      </w:r>
      <w:r>
        <w:rPr>
          <w:szCs w:val="18"/>
        </w:rPr>
        <w:t xml:space="preserve">védett természeti terület, Natura 2000 terület, ex-lege védett terület, országos ökológiai hálózat területe. </w:t>
      </w:r>
    </w:p>
    <w:p w:rsidR="00E6264A" w:rsidRDefault="00607F36">
      <w:pPr>
        <w:pStyle w:val="HESZpont"/>
      </w:pPr>
      <w:r>
        <w:rPr>
          <w:b/>
        </w:rPr>
        <w:t xml:space="preserve">Térségi együttműködések övezete: </w:t>
      </w:r>
      <w:r>
        <w:t>Szabolcs-Szatmár-Bereg megye területrendezési tervében egyedileg meghatározott övezet, melybe azon településcsoportok és határ menti települések tartoznak, melyek hasonló gazdasági, társadalmi és környezeti adottságokkal rendelkeznek, és fejlesztéseik össz</w:t>
      </w:r>
      <w:r>
        <w:t>ehangolása elősegíti a tágabb térség fejlődését.</w:t>
      </w:r>
      <w:r>
        <w:rPr>
          <w:b/>
        </w:rPr>
        <w:t xml:space="preserve"> </w:t>
      </w:r>
    </w:p>
    <w:p w:rsidR="00E6264A" w:rsidRDefault="00607F36">
      <w:pPr>
        <w:pStyle w:val="HESZpont"/>
      </w:pPr>
      <w:r>
        <w:rPr>
          <w:b/>
        </w:rPr>
        <w:t xml:space="preserve">Térszervező szerep: </w:t>
      </w:r>
      <w:r>
        <w:t>egy település közigazgatási hierarchiában elfoglalt helyéből,</w:t>
      </w:r>
      <w:r>
        <w:rPr>
          <w:b/>
        </w:rPr>
        <w:t xml:space="preserve"> </w:t>
      </w:r>
      <w:r>
        <w:t>közlekedés-földrajzi pozíciójából, gazdasági erejéből, munkaerő-piaci vonzerejéből és egyéb egyedi tényezőiből együttesen ki</w:t>
      </w:r>
      <w:r>
        <w:t>alakult, folyamatosan formálódó szerep, mely közvetlen hatással van az épített környezetre, a területfelhasználás mintázatára, az infrastruktúra minőségére, sűrűségére</w:t>
      </w:r>
      <w:r>
        <w:rPr>
          <w:sz w:val="18"/>
        </w:rPr>
        <w:t xml:space="preserve"> </w:t>
      </w:r>
      <w:r>
        <w:t>valamint a tájra és a természeti környezetre.</w:t>
      </w:r>
    </w:p>
    <w:p w:rsidR="00E6264A" w:rsidRDefault="00607F36">
      <w:pPr>
        <w:pStyle w:val="HESZpont"/>
      </w:pPr>
      <w:r>
        <w:rPr>
          <w:b/>
          <w:szCs w:val="18"/>
        </w:rPr>
        <w:t>Turisztikai infrastruktúra-hálózatok:</w:t>
      </w:r>
      <w:r>
        <w:rPr>
          <w:szCs w:val="18"/>
        </w:rPr>
        <w:t xml:space="preserve"> a Be</w:t>
      </w:r>
      <w:r>
        <w:rPr>
          <w:szCs w:val="18"/>
        </w:rPr>
        <w:t>járható Magyarország keretprogramban rögzített járásmódoknak (lovas, vitorlás, evezős, kerékpáros, bakancsos) megfelelő útvonalak és megállópontok/állomáshelyek, valamint egyéb turisztikai attrakciók és szolgáltatások rendszere.</w:t>
      </w:r>
    </w:p>
    <w:p w:rsidR="00E6264A" w:rsidRDefault="00607F36">
      <w:pPr>
        <w:pStyle w:val="HESZpont"/>
      </w:pPr>
      <w:r>
        <w:rPr>
          <w:b/>
        </w:rPr>
        <w:t xml:space="preserve">Várospár: </w:t>
      </w:r>
      <w:r>
        <w:t>valamely folyó át</w:t>
      </w:r>
      <w:r>
        <w:t>kelési szakaszán egymással szemben kiépült városok.</w:t>
      </w:r>
    </w:p>
    <w:p w:rsidR="00E6264A" w:rsidRDefault="00607F36">
      <w:pPr>
        <w:pStyle w:val="HESZpont"/>
      </w:pPr>
      <w:r>
        <w:rPr>
          <w:b/>
        </w:rPr>
        <w:t xml:space="preserve">Visszasorolás: </w:t>
      </w:r>
      <w:r>
        <w:t>beépítetlen</w:t>
      </w:r>
      <w:r>
        <w:rPr>
          <w:b/>
        </w:rPr>
        <w:t xml:space="preserve"> </w:t>
      </w:r>
      <w:r>
        <w:t xml:space="preserve">fejlesztési terület meglévő területhasználatnak megfelelő beépítésre nem szánt területbe történő sorolása. </w:t>
      </w:r>
    </w:p>
    <w:p w:rsidR="00E6264A" w:rsidRDefault="00607F36">
      <w:pPr>
        <w:pStyle w:val="HESZalcim"/>
      </w:pPr>
      <w:r>
        <w:t>A megye térségi szerkezeti terve</w:t>
      </w:r>
    </w:p>
    <w:p w:rsidR="00E6264A" w:rsidRDefault="00607F36">
      <w:pPr>
        <w:pStyle w:val="HESZ"/>
        <w:tabs>
          <w:tab w:val="clear" w:pos="-1452"/>
          <w:tab w:val="left" w:pos="708"/>
        </w:tabs>
        <w:ind w:left="426" w:hanging="426"/>
      </w:pPr>
      <w:r>
        <w:t>(1) A megye térségi szerkezeti tervé</w:t>
      </w:r>
      <w:r>
        <w:t>t és jelmagyarázatát az 1. melléklet tartalmazza.</w:t>
      </w:r>
    </w:p>
    <w:p w:rsidR="00E6264A" w:rsidRDefault="00607F36">
      <w:pPr>
        <w:pStyle w:val="HESZbekezds"/>
        <w:numPr>
          <w:ilvl w:val="0"/>
          <w:numId w:val="9"/>
        </w:numPr>
        <w:ind w:left="709" w:hanging="284"/>
      </w:pPr>
      <w:r>
        <w:t>A településrendezési eszközökben a térségi szerkezeti terv szerinti térségi területfelhasználási kategóriákat a MaTrT előírásai szerint kell lehatárolni.</w:t>
      </w:r>
    </w:p>
    <w:p w:rsidR="00E6264A" w:rsidRDefault="00607F36">
      <w:pPr>
        <w:pStyle w:val="HESZbekezds"/>
        <w:ind w:left="709" w:hanging="283"/>
      </w:pPr>
      <w:r>
        <w:lastRenderedPageBreak/>
        <w:t>Jelen rendelet hatályba lépését megelőzően a települ</w:t>
      </w:r>
      <w:r>
        <w:t xml:space="preserve">ésrendezési eszközökben beépítésre szánt területbe sorolt erdőgazdálkodási és mezőgazdasági térség területét a MaTrT 11. § a) és b) pontja szerinti számítás </w:t>
      </w:r>
      <w:proofErr w:type="gramStart"/>
      <w:r>
        <w:t>során figyelmen</w:t>
      </w:r>
      <w:proofErr w:type="gramEnd"/>
      <w:r>
        <w:t xml:space="preserve"> kívül kell hagyni. </w:t>
      </w:r>
    </w:p>
    <w:p w:rsidR="00E6264A" w:rsidRDefault="00607F36">
      <w:pPr>
        <w:pStyle w:val="HESZbekezds"/>
        <w:ind w:left="709" w:hanging="284"/>
      </w:pPr>
      <w:r>
        <w:t>Az országos és térségi jelentőségű műszaki infrastruktúra-hálóz</w:t>
      </w:r>
      <w:r>
        <w:t>atok és egyedi építmények térbeli rendjét az 1. melléklet, e térbeli rend szempontjából meghatározó települések felsorolását a 2. melléklet tartalmazza.</w:t>
      </w:r>
    </w:p>
    <w:p w:rsidR="00E6264A" w:rsidRDefault="00607F36">
      <w:pPr>
        <w:pStyle w:val="HESZbekezds"/>
        <w:ind w:left="709" w:hanging="284"/>
      </w:pPr>
      <w:r>
        <w:t>A településrendezési eszközökben az országos és térségi jelentőségű műszaki infrastruktúra-hálózatok és</w:t>
      </w:r>
      <w:r>
        <w:t xml:space="preserve"> egyedi építmények elemeit a MaTrT előírásai szerint kell kijelölni.</w:t>
      </w:r>
    </w:p>
    <w:p w:rsidR="00E6264A" w:rsidRDefault="00607F36">
      <w:pPr>
        <w:pStyle w:val="HESZalcim"/>
      </w:pPr>
      <w:r>
        <w:t>A megye térségi övezetei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>(1) A megye térségi övezeteinek lehatárolását a 3.1.-3.17. mellékletek tartalmazzák az alábbiak szerint:</w:t>
      </w:r>
    </w:p>
    <w:p w:rsidR="00E6264A" w:rsidRDefault="00607F36">
      <w:pPr>
        <w:pStyle w:val="HESZpont"/>
        <w:numPr>
          <w:ilvl w:val="0"/>
          <w:numId w:val="11"/>
        </w:numPr>
        <w:ind w:left="993" w:hanging="284"/>
      </w:pPr>
      <w:r>
        <w:t>Ökológiai hálózat magterületének övezete (3.1. melléklet)</w:t>
      </w:r>
    </w:p>
    <w:p w:rsidR="00E6264A" w:rsidRDefault="00607F36">
      <w:pPr>
        <w:pStyle w:val="HESZpont"/>
        <w:numPr>
          <w:ilvl w:val="0"/>
          <w:numId w:val="10"/>
        </w:numPr>
      </w:pPr>
      <w:r>
        <w:t>Ökológiai hálózat ökológiai folyosójának övezete (3.1.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Ökológiai hálózat pufferterületének övezete (3.1.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Kiváló termőhelyi adottságú szántók övezete (3. 2.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Jó termőhelyi adottságú szántók övezete (3.2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Erdők övez</w:t>
      </w:r>
      <w:r>
        <w:t>ete (3. 3.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Erdőtelepítésre javasolt terület övezete (3.3.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Tájképvédelmi terület övezete (3.4.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Világörökségi és világörökségi várományos terület övezete (3.5.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Vízminőség-védelmi terület övezete (3.6.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Na</w:t>
      </w:r>
      <w:r>
        <w:t>gyvízi meder övezete (3.7.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VTT-tározók övezete (3.7.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Honvédelmi és katonai célú terület övezete (3.8.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Ásványi nyersanyagvagyon-terület övezete (3.9.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Rendszeresen belvízjárta terület övezete (3.10.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Tany</w:t>
      </w:r>
      <w:r>
        <w:t>ás területek övezete (3.11.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Térszervező városok és hagyományosan vidéki települések övezete (3.12.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Aprófalvas térség övezete (3.13.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Térségi együttműködések övezete (3.14.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Határon átnyúló együttműködés övezete (3.</w:t>
      </w:r>
      <w:r>
        <w:t>15.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Gyümölcstermesztés kiemelt térségi övezete (3.16. melléklet)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Komplex táj- és turizmusfejlesztés övezetei (3.17. melléklet)</w:t>
      </w:r>
    </w:p>
    <w:p w:rsidR="00E6264A" w:rsidRDefault="00607F36">
      <w:pPr>
        <w:pStyle w:val="HSZalpont"/>
        <w:rPr>
          <w:sz w:val="20"/>
          <w:szCs w:val="20"/>
        </w:rPr>
      </w:pPr>
      <w:r>
        <w:rPr>
          <w:sz w:val="20"/>
          <w:szCs w:val="20"/>
        </w:rPr>
        <w:t>va) Felső-Tisza menti komplex tájgazdálkodási és turisztikai övezetre javasolt előírások</w:t>
      </w:r>
    </w:p>
    <w:p w:rsidR="00E6264A" w:rsidRDefault="00607F36">
      <w:pPr>
        <w:pStyle w:val="HSZalpont"/>
        <w:rPr>
          <w:sz w:val="20"/>
          <w:szCs w:val="20"/>
        </w:rPr>
      </w:pPr>
      <w:proofErr w:type="gramStart"/>
      <w:r>
        <w:rPr>
          <w:sz w:val="20"/>
          <w:szCs w:val="20"/>
        </w:rPr>
        <w:t>vb</w:t>
      </w:r>
      <w:proofErr w:type="gramEnd"/>
      <w:r>
        <w:rPr>
          <w:sz w:val="20"/>
          <w:szCs w:val="20"/>
        </w:rPr>
        <w:t>) Nyírségi vegyes tájgazdál</w:t>
      </w:r>
      <w:r>
        <w:rPr>
          <w:sz w:val="20"/>
          <w:szCs w:val="20"/>
        </w:rPr>
        <w:t>kodási és turisztikai övezetre javasolt előírások</w:t>
      </w:r>
    </w:p>
    <w:p w:rsidR="00E6264A" w:rsidRDefault="00E6264A">
      <w:pPr>
        <w:pStyle w:val="HSZalpont"/>
        <w:rPr>
          <w:shd w:val="clear" w:color="auto" w:fill="FFFF00"/>
        </w:rPr>
      </w:pPr>
    </w:p>
    <w:p w:rsidR="00E6264A" w:rsidRDefault="00607F36">
      <w:pPr>
        <w:pStyle w:val="HESZbekezds"/>
        <w:numPr>
          <w:ilvl w:val="0"/>
          <w:numId w:val="12"/>
        </w:numPr>
        <w:ind w:left="709" w:hanging="283"/>
      </w:pPr>
      <w:r>
        <w:t>A települések 3.1-3.17 melléklet szerinti térségi övezetekkel való érintettségét a 4. melléklet tartalmazza.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 xml:space="preserve">A településrendezési eszközökben a térségi övezeteket a MaTrT szabályai szerint kell </w:t>
      </w:r>
      <w:r>
        <w:t>lehatárolni.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3.1-3.11 melléklet szerinti térségi övezetek területén a MaTrT és MVM rendelet szerinti előírásokat kell alkalmazni.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3.12-3.17 melléklet szerinti térségi övezettel érintett települések településfejlesztési koncepciójának, integrált települ</w:t>
      </w:r>
      <w:r>
        <w:t>ésfejlesztési stratégiájának, településrendezési eszközeinek készítésekor és módosításakor jelen rendelet előírásait kell alkalmazni.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vízminőség-védelmi terület övezetére az MVM rendelet előírásain túl a következő előírásokat kell alkalmazni:</w:t>
      </w:r>
    </w:p>
    <w:p w:rsidR="00E6264A" w:rsidRDefault="00607F36">
      <w:pPr>
        <w:pStyle w:val="HESZpont"/>
        <w:numPr>
          <w:ilvl w:val="0"/>
          <w:numId w:val="13"/>
        </w:numPr>
        <w:ind w:left="993" w:hanging="284"/>
      </w:pPr>
      <w:r>
        <w:t>az övezet t</w:t>
      </w:r>
      <w:r>
        <w:t>erületén keletkezett szennyvíz az övezet területéről kivezethető,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az övezet területén lévő szennyvíztisztító telepre az övezeten kívül keletkezett szennyvíz akkor vezethető, ha a szennyvíztisztító telep megfelelő kapacitással rendelkezik és a szennyvíztisz</w:t>
      </w:r>
      <w:r>
        <w:t>títási követelményeknek megfelel,</w:t>
      </w:r>
    </w:p>
    <w:p w:rsidR="00E6264A" w:rsidRDefault="00607F36">
      <w:pPr>
        <w:pStyle w:val="HESZpont"/>
        <w:numPr>
          <w:ilvl w:val="0"/>
          <w:numId w:val="10"/>
        </w:numPr>
        <w:ind w:left="993" w:hanging="284"/>
      </w:pPr>
      <w:r>
        <w:t>az övezet területén a szennyvizek befogadóba való közvetlen bevezetése esetén a külön jogszabály</w:t>
      </w:r>
      <w:r w:rsidRPr="00E6264A">
        <w:rPr>
          <w:rStyle w:val="Lbjegyzet-hivatkozs"/>
        </w:rPr>
        <w:footnoteReference w:id="1"/>
      </w:r>
      <w:r>
        <w:t xml:space="preserve"> szerinti kibocsátási határértékeket kell alkalmazni.</w:t>
      </w:r>
    </w:p>
    <w:p w:rsidR="00E6264A" w:rsidRDefault="00E6264A">
      <w:pPr>
        <w:pStyle w:val="HESZalpont"/>
        <w:numPr>
          <w:ilvl w:val="0"/>
          <w:numId w:val="0"/>
        </w:numPr>
        <w:ind w:left="879"/>
      </w:pPr>
    </w:p>
    <w:p w:rsidR="00E6264A" w:rsidRDefault="00607F36">
      <w:pPr>
        <w:pStyle w:val="HESZalcim"/>
      </w:pPr>
      <w:r>
        <w:t>Térszervező városok és hagyományosan vidéki települések övezete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>(1) A térszervező városok és a hagyományosan vidéki települések övezetébe tartozó települések a települé</w:t>
      </w:r>
      <w:r>
        <w:t xml:space="preserve">shálózatra gyakorolt hatásuk mértékétől függően a következők lehetnek: </w:t>
      </w:r>
    </w:p>
    <w:p w:rsidR="00E6264A" w:rsidRDefault="00607F36">
      <w:pPr>
        <w:pStyle w:val="HESZpont"/>
        <w:numPr>
          <w:ilvl w:val="0"/>
          <w:numId w:val="14"/>
        </w:numPr>
      </w:pPr>
      <w:r>
        <w:t xml:space="preserve">regionális jelentőségű térszervező város, </w:t>
      </w:r>
    </w:p>
    <w:p w:rsidR="00E6264A" w:rsidRDefault="00607F36">
      <w:pPr>
        <w:pStyle w:val="HESZpont"/>
        <w:numPr>
          <w:ilvl w:val="0"/>
          <w:numId w:val="10"/>
        </w:numPr>
      </w:pPr>
      <w:r>
        <w:t xml:space="preserve">Kelet-Nyírségi térszervező város, </w:t>
      </w:r>
    </w:p>
    <w:p w:rsidR="00E6264A" w:rsidRDefault="00607F36">
      <w:pPr>
        <w:pStyle w:val="HESZpont"/>
        <w:numPr>
          <w:ilvl w:val="0"/>
          <w:numId w:val="10"/>
        </w:numPr>
      </w:pPr>
      <w:r>
        <w:t>járásközpont,</w:t>
      </w:r>
    </w:p>
    <w:p w:rsidR="00E6264A" w:rsidRDefault="00607F36">
      <w:pPr>
        <w:pStyle w:val="HESZpont"/>
        <w:numPr>
          <w:ilvl w:val="0"/>
          <w:numId w:val="10"/>
        </w:numPr>
      </w:pPr>
      <w:r>
        <w:t>egyéb város, vagy</w:t>
      </w:r>
    </w:p>
    <w:p w:rsidR="00E6264A" w:rsidRDefault="00607F36">
      <w:pPr>
        <w:pStyle w:val="HESZpont"/>
        <w:numPr>
          <w:ilvl w:val="0"/>
          <w:numId w:val="10"/>
        </w:numPr>
      </w:pPr>
      <w:r>
        <w:t>hagyományosan vidéki település</w:t>
      </w:r>
    </w:p>
    <w:p w:rsidR="00E6264A" w:rsidRDefault="00607F36">
      <w:pPr>
        <w:pStyle w:val="HESZpont"/>
        <w:numPr>
          <w:ilvl w:val="0"/>
          <w:numId w:val="0"/>
        </w:numPr>
        <w:ind w:left="697" w:hanging="360"/>
      </w:pPr>
      <w:proofErr w:type="gramStart"/>
      <w:r>
        <w:t>a</w:t>
      </w:r>
      <w:proofErr w:type="gramEnd"/>
      <w:r>
        <w:t xml:space="preserve"> 3.12 melléklet szerint. </w:t>
      </w:r>
    </w:p>
    <w:p w:rsidR="00E6264A" w:rsidRDefault="00E6264A">
      <w:pPr>
        <w:pStyle w:val="HSZpont"/>
        <w:ind w:left="709" w:firstLine="0"/>
        <w:rPr>
          <w:i/>
        </w:rPr>
      </w:pPr>
    </w:p>
    <w:p w:rsidR="00E6264A" w:rsidRDefault="00607F36">
      <w:pPr>
        <w:pStyle w:val="HESZbekezds"/>
        <w:numPr>
          <w:ilvl w:val="0"/>
          <w:numId w:val="15"/>
        </w:numPr>
        <w:ind w:left="709" w:hanging="283"/>
      </w:pPr>
      <w:r>
        <w:t xml:space="preserve">Regionális </w:t>
      </w:r>
      <w:r>
        <w:t>jelentőségű térszervező város és a Kelet-Nyírségi térszervező városok térszervező szerepének erősítése, a települési térség minőségi fejlesztése érdekében</w:t>
      </w:r>
    </w:p>
    <w:p w:rsidR="00E6264A" w:rsidRDefault="00607F36">
      <w:pPr>
        <w:pStyle w:val="HESZpont"/>
        <w:numPr>
          <w:ilvl w:val="0"/>
          <w:numId w:val="16"/>
        </w:numPr>
      </w:pPr>
      <w:r>
        <w:t>a településfejlesztési koncepció és integrált településfejlesztési stratégia készítése során a térsze</w:t>
      </w:r>
      <w:r>
        <w:t>rvező szerepre figyelemmel kell a jövőképet és célrendszert kidolgozni;</w:t>
      </w:r>
    </w:p>
    <w:p w:rsidR="00E6264A" w:rsidRDefault="00607F36">
      <w:pPr>
        <w:pStyle w:val="HESZpont"/>
        <w:numPr>
          <w:ilvl w:val="0"/>
          <w:numId w:val="10"/>
        </w:numPr>
      </w:pPr>
      <w:r>
        <w:t>a településrendezési eszközökben nem jelölhető ki új falusias lakóterület, kivéve, ha a már meglévő kijelölés miatt a településszerkezet folytonossága ezt megköveteli,</w:t>
      </w:r>
    </w:p>
    <w:p w:rsidR="00E6264A" w:rsidRDefault="00607F36">
      <w:pPr>
        <w:pStyle w:val="HESZpont"/>
        <w:numPr>
          <w:ilvl w:val="0"/>
          <w:numId w:val="10"/>
        </w:numPr>
      </w:pPr>
      <w:r>
        <w:t>a településrende</w:t>
      </w:r>
      <w:r>
        <w:t>zési eszközök készítésekor előnyben kell részesíteni az intenzívebb terület-felhasználások kijelölését.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Járásközpontok térszervező szerepének erősítése, minőségi fejlesztése érdekében</w:t>
      </w:r>
    </w:p>
    <w:p w:rsidR="00E6264A" w:rsidRDefault="00607F36">
      <w:pPr>
        <w:pStyle w:val="HESZpont"/>
        <w:numPr>
          <w:ilvl w:val="0"/>
          <w:numId w:val="17"/>
        </w:numPr>
      </w:pPr>
      <w:r>
        <w:t>a településfejlesztési koncepcióban és integrált településfejlesztési st</w:t>
      </w:r>
      <w:r>
        <w:t>ratégiában a célokat, részcélokat a járásközponti szerep erősítésére is figyelemmel kell kidolgozni;</w:t>
      </w:r>
    </w:p>
    <w:p w:rsidR="00E6264A" w:rsidRDefault="00607F36">
      <w:pPr>
        <w:pStyle w:val="HESZpont"/>
        <w:numPr>
          <w:ilvl w:val="0"/>
          <w:numId w:val="10"/>
        </w:numPr>
      </w:pPr>
      <w:r>
        <w:t>a településszerkezeti terv készítése során meg kell vizsgálni a központi helyzetben lévő területek intenzívebb irányú funkcióváltását, figyelembe véve a ki</w:t>
      </w:r>
      <w:r>
        <w:t>alakult településszerkezetet.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Egyéb városok esetén a településfejlesztési koncepció, integrált településfejlesztési stratégia jövőképének és célrendszerének kidolgozásakor vizsgálni kell a járásközponttal való együttműködés és feladatmegosztás lehetőségét.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hagyományosan vidéki települések településfejlesztési koncepciójában a település adottságaitól függően olyan célokat, részcélokat kell meghatározni, amelyek biztosítják</w:t>
      </w:r>
    </w:p>
    <w:p w:rsidR="00E6264A" w:rsidRDefault="00607F36">
      <w:pPr>
        <w:pStyle w:val="HESZpont"/>
        <w:numPr>
          <w:ilvl w:val="0"/>
          <w:numId w:val="18"/>
        </w:numPr>
      </w:pPr>
      <w:r>
        <w:t>a helyi alapszolgáltatások fejlesztését,</w:t>
      </w:r>
    </w:p>
    <w:p w:rsidR="00E6264A" w:rsidRDefault="00607F36">
      <w:pPr>
        <w:pStyle w:val="HESZpont"/>
        <w:numPr>
          <w:ilvl w:val="0"/>
          <w:numId w:val="10"/>
        </w:numPr>
      </w:pPr>
      <w:r>
        <w:t>a lakókörnyezet és településközpont minőség</w:t>
      </w:r>
      <w:r>
        <w:t xml:space="preserve">i fejlesztését, </w:t>
      </w:r>
    </w:p>
    <w:p w:rsidR="00E6264A" w:rsidRDefault="00607F36">
      <w:pPr>
        <w:pStyle w:val="HESZpont"/>
        <w:numPr>
          <w:ilvl w:val="0"/>
          <w:numId w:val="10"/>
        </w:numPr>
      </w:pPr>
      <w:r>
        <w:t>a kiürülő lakóterületek újrahasznosítását,</w:t>
      </w:r>
    </w:p>
    <w:p w:rsidR="00E6264A" w:rsidRDefault="00607F36">
      <w:pPr>
        <w:pStyle w:val="HESZpont"/>
        <w:numPr>
          <w:ilvl w:val="0"/>
          <w:numId w:val="10"/>
        </w:numPr>
      </w:pPr>
      <w:r>
        <w:t>érintettség esetén a további egyedileg meghatározott övezethez kapcsolódó térségi szerep érvényesülését.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 xml:space="preserve">(1) </w:t>
      </w:r>
      <w:r>
        <w:rPr>
          <w:rStyle w:val="HESZChar"/>
        </w:rPr>
        <w:t>A „Térségi együttműködések övezetébe” tartozó települések kivételével, amennyiben a kij</w:t>
      </w:r>
      <w:r>
        <w:rPr>
          <w:rStyle w:val="HESZChar"/>
        </w:rPr>
        <w:t>elölt fejlesztési területek aránya meghaladja a település belterületének és beépítésre szánt területeinek 20%-át, úgy új fejlesztési terület kijelölése legalább azonos méretű beépítetlen fejlesztési terület visszasorolása mellett lehetséges.</w:t>
      </w:r>
    </w:p>
    <w:p w:rsidR="00E6264A" w:rsidRDefault="00607F36">
      <w:pPr>
        <w:pStyle w:val="HESZbekezds"/>
        <w:numPr>
          <w:ilvl w:val="0"/>
          <w:numId w:val="19"/>
        </w:numPr>
        <w:ind w:left="709" w:hanging="283"/>
      </w:pPr>
      <w:r>
        <w:t>Beépítetlen fe</w:t>
      </w:r>
      <w:r>
        <w:t>jlesztési területnek kell tekinteni azokat a területeket, ahol a helyi építési szabályzat szerinti közlekedési infrastruktúra kiépítése és közművesítés együttesen nem történt meg.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településrendezési eszközök készítése során a települési térség 20%-át meg</w:t>
      </w:r>
      <w:r>
        <w:t>haladó, nem beépült fejlesztési területek esetén meg kell vizsgálni a részleges, vagy teljes visszasorolás, valamint a településszerkezetet figyelembe vevő ütemezés lehetőségét a környezeti, társadalmi és gazdasági folyamatok tükrében.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 xml:space="preserve">Az (1) bekezdés </w:t>
      </w:r>
      <w:r>
        <w:t>szerinti követelmény egymással határos önkormányzatok közös tervezése során a településcsoportra vonatkozóan is alkalmazható.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beépítésre szánt területként (lakóterületként, üdülőterületként) kijelölt, de még a terület-felhasználásnak megfelelően nem kial</w:t>
      </w:r>
      <w:r>
        <w:t>akult zártkertek valós területhasználata, ingatlan-nyilvántartás szerinti művelési ága, a meglévő építmények rendeltetése alapján meg kell vizsgálni a területek részleges</w:t>
      </w:r>
      <w:proofErr w:type="gramStart"/>
      <w:r>
        <w:t>,  teljes</w:t>
      </w:r>
      <w:proofErr w:type="gramEnd"/>
      <w:r>
        <w:t xml:space="preserve"> visszasorolásának lehetőségét.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központi belterülethez településszerkezetil</w:t>
      </w:r>
      <w:r>
        <w:t>eg nem kapcsolódó egykori zártkertek területén – a különleges mezőgazdasági üzemi terület kivételével – beépítésre szánt terület nem jelölhető ki.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 xml:space="preserve">(1) Települési térségben lévő barnamezős területen olyan terület-felhasználási egységet kell kijelölni, mely </w:t>
      </w:r>
      <w:r>
        <w:t>elősegíti annak integrálódását a kialakult településszövetbe és összhangban van a szomszédos területek terület-felhasználásával és városok esetében elősegíti a térszervező szerep erősödését.</w:t>
      </w:r>
    </w:p>
    <w:p w:rsidR="00E6264A" w:rsidRDefault="00607F36">
      <w:pPr>
        <w:pStyle w:val="HESZbekezds"/>
        <w:numPr>
          <w:ilvl w:val="0"/>
          <w:numId w:val="20"/>
        </w:numPr>
        <w:ind w:left="709" w:hanging="283"/>
      </w:pPr>
      <w:r>
        <w:t xml:space="preserve">1 ha-nál nagyobb új lakó-, gazdasági és üdülőterület kijelölését </w:t>
      </w:r>
      <w:r>
        <w:t>megelőzően telepítési tanulmányterv keretén belül tisztázni kell a beépítés infrastrukturális feltételeit, valamint az útépítési és közművesítési hozzájárulás kötelezettségének teljesítésével érintettek körét.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2 ha-nál nagyobb új lakóterület kijelölése csa</w:t>
      </w:r>
      <w:r>
        <w:t xml:space="preserve">k a lakóterület növekmény legalább 10 %-ának megfelelő zöldterület egyidejű kijelölése mellett történhet. 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Amennyiben a városokban új beépítésre szánt terület az igényekhez képest csak korlátozottan jelölhető ki, meg kell vizsgálni a települési térségen be</w:t>
      </w:r>
      <w:r>
        <w:t>lül már kialakult területek intenzívebb terület-felhasználásba sorolásának lehetőségét.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Hagyományosan vidéki településeken új beépítésre szánt terület kijelölése során meg kell vizsgálni a települési területen lévő felhagyott telkek, telekcsoportok adott f</w:t>
      </w:r>
      <w:r>
        <w:t>ejlesztésre való alkalmasságát.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Városok és a „Záhony különleges gazdasági övezetbe” tartozó települések helyi építési szabályzata a kereskedelmi, szolgáltató gazdasági területre az országos településrendezési követelményektől eltérően az építési telek mege</w:t>
      </w:r>
      <w:r>
        <w:t>ngedett legnagyobb beépítettségét 70%-ban, legkisebb zöldfelületét 15%-ban is megállapíthatja, amennyiben</w:t>
      </w:r>
    </w:p>
    <w:p w:rsidR="00E6264A" w:rsidRDefault="00607F36">
      <w:pPr>
        <w:pStyle w:val="HESZpont"/>
        <w:numPr>
          <w:ilvl w:val="0"/>
          <w:numId w:val="21"/>
        </w:numPr>
      </w:pPr>
      <w:r>
        <w:t>az érintett építési telkek már beépült gazdasági területen találhatók, és</w:t>
      </w:r>
    </w:p>
    <w:p w:rsidR="00E6264A" w:rsidRDefault="00607F36">
      <w:pPr>
        <w:pStyle w:val="HESZpont"/>
        <w:numPr>
          <w:ilvl w:val="0"/>
          <w:numId w:val="10"/>
        </w:numPr>
      </w:pPr>
      <w:r>
        <w:t xml:space="preserve">a gazdasági tevékenységek helyhez kötöttsége miatt nincs mód a telephely </w:t>
      </w:r>
      <w:r>
        <w:t>területének bővítésére.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(6) bekezdés szerinti eltérés nem alkalmazható településközpontba és lakóterületbe ékelődő kereskedelmi, szolgáltató gazdasági területek esetén.</w:t>
      </w:r>
    </w:p>
    <w:p w:rsidR="00E6264A" w:rsidRDefault="00607F36">
      <w:pPr>
        <w:pStyle w:val="HESZalcim"/>
      </w:pPr>
      <w:r>
        <w:t>Aprófalvas térség övezete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>(1) A településszerkezeti tervben a területfelhasználási eg</w:t>
      </w:r>
      <w:r>
        <w:t>ységeket a kialakult állapot mellett a meglévő tájképi, természeti és épített környezeti értékek figyelembe vételével kell kijelölni.</w:t>
      </w:r>
    </w:p>
    <w:p w:rsidR="00E6264A" w:rsidRDefault="00607F36">
      <w:pPr>
        <w:pStyle w:val="HESZbekezds"/>
        <w:numPr>
          <w:ilvl w:val="0"/>
          <w:numId w:val="22"/>
        </w:numPr>
        <w:ind w:left="709" w:hanging="283"/>
      </w:pPr>
      <w:r>
        <w:t xml:space="preserve"> Az aprófalvas térség övezetébe tartozó települések csoportjai meghatározzák az együttműködés mélységét és módját. Amennyi</w:t>
      </w:r>
      <w:r>
        <w:t>ben a településcsoport az együttműködést támogatja, annak mélysége kiterjedhet</w:t>
      </w:r>
    </w:p>
    <w:p w:rsidR="00E6264A" w:rsidRDefault="00607F36">
      <w:pPr>
        <w:pStyle w:val="HESZpont"/>
        <w:numPr>
          <w:ilvl w:val="0"/>
          <w:numId w:val="23"/>
        </w:numPr>
      </w:pPr>
      <w:r>
        <w:t>a településfejlesztési koncepció,</w:t>
      </w:r>
    </w:p>
    <w:p w:rsidR="00E6264A" w:rsidRDefault="00607F36">
      <w:pPr>
        <w:pStyle w:val="HESZpont"/>
        <w:numPr>
          <w:ilvl w:val="0"/>
          <w:numId w:val="10"/>
        </w:numPr>
      </w:pPr>
      <w:r>
        <w:t>a településfejlesztési koncepció és az integrált településfejlesztési stratégia,</w:t>
      </w:r>
    </w:p>
    <w:p w:rsidR="00E6264A" w:rsidRDefault="00607F36">
      <w:pPr>
        <w:pStyle w:val="HESZpont"/>
        <w:numPr>
          <w:ilvl w:val="0"/>
          <w:numId w:val="10"/>
        </w:numPr>
      </w:pPr>
      <w:r>
        <w:t>az a) vagy b) pont szerinti fejlesztési dokumentum és a telepü</w:t>
      </w:r>
      <w:r>
        <w:t>lésszerkezeti terv, vagy</w:t>
      </w:r>
    </w:p>
    <w:p w:rsidR="00E6264A" w:rsidRDefault="00607F36">
      <w:pPr>
        <w:pStyle w:val="HESZpont"/>
        <w:numPr>
          <w:ilvl w:val="0"/>
          <w:numId w:val="10"/>
        </w:numPr>
      </w:pPr>
      <w:r>
        <w:t>a c) pont szerinti dokumentumok és a helyi építési szabályzat</w:t>
      </w:r>
    </w:p>
    <w:p w:rsidR="00E6264A" w:rsidRDefault="00607F36">
      <w:pPr>
        <w:pStyle w:val="HESZpont"/>
        <w:numPr>
          <w:ilvl w:val="0"/>
          <w:numId w:val="0"/>
        </w:numPr>
        <w:ind w:left="697" w:hanging="360"/>
      </w:pPr>
      <w:proofErr w:type="gramStart"/>
      <w:r>
        <w:t>közös</w:t>
      </w:r>
      <w:proofErr w:type="gramEnd"/>
      <w:r>
        <w:t xml:space="preserve"> elkészítésére.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 xml:space="preserve">Közös településfejlesztési koncepció, vagy integrált településfejlesztési stratégia készítésekor az együttműködés lehetőségeire, feladatok </w:t>
      </w:r>
      <w:r>
        <w:t>megosztására tekintettel közös jövőképet és célokat is meg kell határozni.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Közös településfejlesztési koncepció, integrált településfejlesztési stratégia és településrendezési eszközök kidolgozása során törekedni kell az azonos elvek érvényesítésére (pl. t</w:t>
      </w:r>
      <w:r>
        <w:t xml:space="preserve">artalmi felépítés, jelmagyarázat, előírásrendszer) az eltérő adottságokra is figyelemmel. 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megyei főépítész szakmai közreműködésével támogatja és elősegíti az együttműködések létrejöttét, valamint a közös tervek készítésének koordinációját.</w:t>
      </w:r>
    </w:p>
    <w:p w:rsidR="00E6264A" w:rsidRDefault="00607F36">
      <w:pPr>
        <w:pStyle w:val="HESZalcim"/>
      </w:pPr>
      <w:r>
        <w:t>Térségi együt</w:t>
      </w:r>
      <w:r>
        <w:t>tműködések övezete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>(1) Nyíregyháza településfejlesztési koncepciójában és integrált településfejlesztési stratégiájában a Debrecen Megyei Jogú Városával történő együttműködéssel összhangban a városkörnyék urbanizálódását elősegítően kell a célrendszert meg</w:t>
      </w:r>
      <w:r>
        <w:t xml:space="preserve">határozni. </w:t>
      </w:r>
    </w:p>
    <w:p w:rsidR="00E6264A" w:rsidRDefault="00607F36">
      <w:pPr>
        <w:pStyle w:val="HESZbekezds"/>
        <w:numPr>
          <w:ilvl w:val="0"/>
          <w:numId w:val="24"/>
        </w:numPr>
        <w:ind w:left="709" w:hanging="283"/>
      </w:pPr>
      <w:r>
        <w:t>A Debrecen-Nyíregyháza urbanizációs tengellyel érintett települések településfejlesztési koncepciójának és integrált településfejlesztési stratégiájának készítése során olyan célokat, részcélokat, beavatkozásokat kell meghatározni, melyek erősí</w:t>
      </w:r>
      <w:r>
        <w:t>tik a térség beépített területeinek és infrastruktúrájának minőségi fejlesztését, különösen</w:t>
      </w:r>
    </w:p>
    <w:p w:rsidR="00E6264A" w:rsidRDefault="00607F36">
      <w:pPr>
        <w:pStyle w:val="HESZpont"/>
        <w:numPr>
          <w:ilvl w:val="0"/>
          <w:numId w:val="25"/>
        </w:numPr>
      </w:pPr>
      <w:r>
        <w:t>a lakóterületek minőségi fejlesztését,</w:t>
      </w:r>
    </w:p>
    <w:p w:rsidR="00E6264A" w:rsidRDefault="00607F36">
      <w:pPr>
        <w:pStyle w:val="HESZpont"/>
        <w:numPr>
          <w:ilvl w:val="0"/>
          <w:numId w:val="10"/>
        </w:numPr>
      </w:pPr>
      <w:r>
        <w:t>a központok, átszállási pontok elérhetőségének javítását,</w:t>
      </w:r>
    </w:p>
    <w:p w:rsidR="00E6264A" w:rsidRDefault="00607F36">
      <w:pPr>
        <w:pStyle w:val="HESZpont"/>
        <w:numPr>
          <w:ilvl w:val="0"/>
          <w:numId w:val="10"/>
        </w:numPr>
      </w:pPr>
      <w:r>
        <w:t>az átszállási pontok környezetének rendezését, ingázás komfortjának</w:t>
      </w:r>
      <w:r>
        <w:t xml:space="preserve"> növelését (pl. vasútállomások, autóbusz állomások, parkolás),</w:t>
      </w:r>
    </w:p>
    <w:p w:rsidR="00E6264A" w:rsidRDefault="00607F36">
      <w:pPr>
        <w:pStyle w:val="HESZpont"/>
        <w:numPr>
          <w:ilvl w:val="0"/>
          <w:numId w:val="10"/>
        </w:numPr>
      </w:pPr>
      <w:r>
        <w:t>a térszervező szerepű szolgáltatások erősítését és</w:t>
      </w:r>
    </w:p>
    <w:p w:rsidR="00E6264A" w:rsidRDefault="00607F36">
      <w:pPr>
        <w:pStyle w:val="HESZpont"/>
        <w:numPr>
          <w:ilvl w:val="0"/>
          <w:numId w:val="10"/>
        </w:numPr>
      </w:pPr>
      <w:r>
        <w:t xml:space="preserve">a kerékpárút-hálózat folytonossá tételét. 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Záhony és térsége különleges gazdasági övezet által érintett települések, továbbá a szomszédváros</w:t>
      </w:r>
      <w:r>
        <w:t>ok meghatározzák az együttműködés módját és mélységét. Amennyiben a településcsoport egésze vagy része, valamint a szomszédvárosok az együttműködést támogatják, akkor annak mélysége kiterjedhet</w:t>
      </w:r>
    </w:p>
    <w:p w:rsidR="00E6264A" w:rsidRDefault="00607F36">
      <w:pPr>
        <w:pStyle w:val="HESZpont"/>
        <w:numPr>
          <w:ilvl w:val="0"/>
          <w:numId w:val="26"/>
        </w:numPr>
      </w:pPr>
      <w:r>
        <w:t>a településfejlesztési koncepció,</w:t>
      </w:r>
    </w:p>
    <w:p w:rsidR="00E6264A" w:rsidRDefault="00607F36">
      <w:pPr>
        <w:pStyle w:val="HESZpont"/>
        <w:numPr>
          <w:ilvl w:val="0"/>
          <w:numId w:val="10"/>
        </w:numPr>
      </w:pPr>
      <w:r>
        <w:t>a településfejlesztési konce</w:t>
      </w:r>
      <w:r>
        <w:t>pció és az integrált településfejlesztési stratégia, vagy</w:t>
      </w:r>
    </w:p>
    <w:p w:rsidR="00E6264A" w:rsidRDefault="00607F36">
      <w:pPr>
        <w:pStyle w:val="HESZpont"/>
        <w:numPr>
          <w:ilvl w:val="0"/>
          <w:numId w:val="10"/>
        </w:numPr>
      </w:pPr>
      <w:r>
        <w:t>az a) vagy b) pont szerinti fejlesztési dokumentum és a településszerkezeti terv közös elkészítésére.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 xml:space="preserve">A Nyírségi–Szatmári–Beregi járásközpontok településfejlesztési koncepciójának készítése során a </w:t>
      </w:r>
      <w:r>
        <w:t>jövőkép és célrendszer kidolgozásakor vizsgálni kell a városok közötti együttműködés lehetőségeit (gazdaságfejlesztés, turizmus, oktatás, elérhetőség javítása, stb.).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Nyírségi–Szatmári–Beregi városcsoport hatásterületével érintett települések településfe</w:t>
      </w:r>
      <w:r>
        <w:t xml:space="preserve">jlesztési koncepciójának kidolgozásakor figyelembe kell venni a járásközpontok településfejlesztési koncepciójának céljait és beavatkozásait. 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várospárok és szomszédvárosok esetén a településfejlesztési koncepció és integrált településfejlesztési stratég</w:t>
      </w:r>
      <w:r>
        <w:t>ia jövőképének és célrendszerének kidolgozása során vizsgálni kell az együttműködés lehetőségeit (pl. turizmus, gazdaságfejlesztés, oktatás, közösségi közlekedés).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Amennyiben az övezetbe tartozó települések a közös tervezésről döntenek, úgy</w:t>
      </w:r>
    </w:p>
    <w:p w:rsidR="00E6264A" w:rsidRDefault="00607F36">
      <w:pPr>
        <w:pStyle w:val="HESZpont"/>
        <w:numPr>
          <w:ilvl w:val="0"/>
          <w:numId w:val="27"/>
        </w:numPr>
      </w:pPr>
      <w:r>
        <w:t xml:space="preserve">településfejlesztési koncepciót és településszerkezeti tervet (tartalmi felépítés, jelmagyarázat, előírásrendszer) azonos elvek alapján kell kidolgozni az eltérő adottságokra is figyelemmel. </w:t>
      </w:r>
    </w:p>
    <w:p w:rsidR="00E6264A" w:rsidRDefault="00607F36">
      <w:pPr>
        <w:pStyle w:val="HESZpont"/>
        <w:numPr>
          <w:ilvl w:val="0"/>
          <w:numId w:val="10"/>
        </w:numPr>
      </w:pPr>
      <w:r>
        <w:t>településfejlesztési koncepció és integrált településfejlesztési</w:t>
      </w:r>
      <w:r>
        <w:t xml:space="preserve"> stratégia készítésekor közös jövőképet és célokat kell meghatározni,</w:t>
      </w:r>
    </w:p>
    <w:p w:rsidR="00E6264A" w:rsidRDefault="00607F36">
      <w:pPr>
        <w:pStyle w:val="HESZpont"/>
        <w:numPr>
          <w:ilvl w:val="0"/>
          <w:numId w:val="10"/>
        </w:numPr>
      </w:pPr>
      <w:r>
        <w:t>településszerkezeti terv készítésekor biztosítani kell a műszaki infrastruktúra-hálózatok folytonosságát.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megyei főépítész szakmai közreműködésével támogatja és elősegíti a (3), (5) be</w:t>
      </w:r>
      <w:r>
        <w:t>kezdés szerinti együttműködések létrejöttét, valamint a (3) bekezdés szerinti dokumentumok közös készítésének koordinációját.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Az övezettel érintett település a településfejlesztési koncepció, az integrált településfejlesztési stratégia, és a településrende</w:t>
      </w:r>
      <w:r>
        <w:t>zési eszközök készítésének, módosításának véleményezési eljárásába – az állami főépítészi eljárás és nemzetgazdasági szempontból kiemelt ügy kivételével - bevonja az övezet vele azonos településcsoportjába tartozó településeket. Tárgyalásos eljárás során a</w:t>
      </w:r>
      <w:r>
        <w:t xml:space="preserve">z egyeztetést a partnerségi egyeztetéssel párhuzamosan kell lefolytatni. </w:t>
      </w:r>
    </w:p>
    <w:p w:rsidR="00E6264A" w:rsidRDefault="00607F36">
      <w:pPr>
        <w:pStyle w:val="HESZalcim"/>
      </w:pPr>
      <w:r>
        <w:t>Határon átnyúló együttműködések övezete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>(1) Megalapozó vizsgálatok településhálózati összefüggések fejezetében vizsgálni kell a település, vagy településcsoport ukrán, szlovák és rom</w:t>
      </w:r>
      <w:r>
        <w:t>án határon átnyúló együttműködéseinek jelenlegi helyzetét.</w:t>
      </w:r>
    </w:p>
    <w:p w:rsidR="00E6264A" w:rsidRDefault="00607F36">
      <w:pPr>
        <w:pStyle w:val="HESZbekezds"/>
        <w:numPr>
          <w:ilvl w:val="0"/>
          <w:numId w:val="28"/>
        </w:numPr>
        <w:ind w:left="709" w:hanging="283"/>
      </w:pPr>
      <w:r>
        <w:t>A településfejlesztési koncepció jövőképének és célrendszerének kidolgozásakor vizsgálni kell a határon átnyúló együttműködés lehetőségeit.</w:t>
      </w:r>
    </w:p>
    <w:p w:rsidR="00E6264A" w:rsidRDefault="00607F36">
      <w:pPr>
        <w:pStyle w:val="HESZalcim"/>
      </w:pPr>
      <w:r>
        <w:t>Gyümölcstermesztés kiemelt térségi övezete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>(1) A települé</w:t>
      </w:r>
      <w:r>
        <w:t xml:space="preserve">sfejlesztési koncepcióban a </w:t>
      </w:r>
      <w:proofErr w:type="gramStart"/>
      <w:r>
        <w:t>meglévő</w:t>
      </w:r>
      <w:proofErr w:type="gramEnd"/>
      <w:r>
        <w:t xml:space="preserve"> turisztikai kínálatot figyelembe véve kell a gyümölcsgazdálkodással (termelésszerkezet, termesztés, feldolgozás) és a gyümölcsturizmussal összefüggő célrendszert és beavatkozásokat meghatározni.</w:t>
      </w:r>
    </w:p>
    <w:p w:rsidR="00E6264A" w:rsidRDefault="00607F36">
      <w:pPr>
        <w:pStyle w:val="HESZbekezds"/>
        <w:numPr>
          <w:ilvl w:val="0"/>
          <w:numId w:val="29"/>
        </w:numPr>
        <w:ind w:left="709" w:hanging="283"/>
      </w:pPr>
      <w:r>
        <w:t>A településrendezési eszk</w:t>
      </w:r>
      <w:r>
        <w:t>özökben a gyümölcstermesztést és feldolgozást támogató szabályokat kell kidolgozni a helyi gazdálkodási hagyományokkal összhangban.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településrendezési eszközökben le kell határolni a gyümölcstermesztés kiemelt térségi övezetét, ahol beépítésre szánt terü</w:t>
      </w:r>
      <w:r>
        <w:t>letek közül kizárólag a gyümölcstermesztésre, –tárolásra és –feldolgozásra szolgáló különleges mezőgazdasági üzemi terület jelölhető ki. A helyi építési szabályzatban az építési övezetre vonatkozóan meg kell határozni a burkolt felületek legnagyobb mértéké</w:t>
      </w:r>
      <w:r>
        <w:t xml:space="preserve">t a termőterületek védelme érdekében. </w:t>
      </w:r>
    </w:p>
    <w:p w:rsidR="00E6264A" w:rsidRDefault="00607F36">
      <w:pPr>
        <w:pStyle w:val="HESZalcim"/>
      </w:pPr>
      <w:r>
        <w:t>Felső-Tisza menti komplex tájgazdálkodási és turisztikai övezetre javasolt előírások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>(1) Az övezet területén a területfelhasználásokat a vízgazdálkodási, a természetvédelmi, a tájgazdálkodási és a turisztikai célokkal</w:t>
      </w:r>
      <w:r>
        <w:t xml:space="preserve"> összhangban kell megállapítani. </w:t>
      </w:r>
    </w:p>
    <w:p w:rsidR="00E6264A" w:rsidRDefault="00607F36">
      <w:pPr>
        <w:pStyle w:val="HESZbekezds"/>
        <w:numPr>
          <w:ilvl w:val="0"/>
          <w:numId w:val="30"/>
        </w:numPr>
        <w:ind w:left="851" w:hanging="425"/>
      </w:pPr>
      <w:r>
        <w:t xml:space="preserve">Az övezet területén különleges mezőgazdasági üzemi terület vagy gazdasági terület kijelölése esetén vizsgálni kell, hogy az adott településen rendelkezésre áll-e olyan meglévő major vagy gazdasági telephely, mely alkalmas </w:t>
      </w:r>
      <w:r>
        <w:t>a fejlesztés megvalósítására.</w:t>
      </w:r>
    </w:p>
    <w:p w:rsidR="00E6264A" w:rsidRDefault="00607F36">
      <w:pPr>
        <w:pStyle w:val="HESZbekezds"/>
        <w:numPr>
          <w:ilvl w:val="0"/>
          <w:numId w:val="8"/>
        </w:numPr>
        <w:ind w:left="851" w:hanging="425"/>
      </w:pPr>
      <w:r>
        <w:t>Az övezet területén lévő természetvédelmi oltalom alatt álló gyepterületek csak olyan korlátozott használatú mezőgazdasági terület területfelhasználási egységbe sorolhatók, melyek a gyepterületek fenntartását, kutatását és bem</w:t>
      </w:r>
      <w:r>
        <w:t>utatását szolgálják.</w:t>
      </w:r>
    </w:p>
    <w:p w:rsidR="00E6264A" w:rsidRDefault="00607F36">
      <w:pPr>
        <w:pStyle w:val="HESZbekezds"/>
        <w:numPr>
          <w:ilvl w:val="0"/>
          <w:numId w:val="8"/>
        </w:numPr>
        <w:ind w:left="851" w:hanging="425"/>
      </w:pPr>
      <w:r>
        <w:t>Az övezet területén erdőterület területfelhasználási egység csak a mezőgazdasági (mezővédő fásítás), árvízvédelmi, természetvédelmi vagy a településökológiai célokkal összhangban és a tájkarakterhez illeszkedő módon jelölhető ki.</w:t>
      </w:r>
    </w:p>
    <w:p w:rsidR="00E6264A" w:rsidRDefault="00607F36">
      <w:pPr>
        <w:pStyle w:val="HESZbekezds"/>
        <w:numPr>
          <w:ilvl w:val="0"/>
          <w:numId w:val="8"/>
        </w:numPr>
        <w:ind w:left="851" w:hanging="425"/>
      </w:pPr>
      <w:r>
        <w:t>Amenn</w:t>
      </w:r>
      <w:r>
        <w:t xml:space="preserve">yiben a térségi szerkezeti terv nem vízgazdálkodási térségként jelöli, az övezet területén lévő </w:t>
      </w:r>
      <w:proofErr w:type="gramStart"/>
      <w:r>
        <w:t>1</w:t>
      </w:r>
      <w:proofErr w:type="gramEnd"/>
      <w:r>
        <w:t xml:space="preserve"> ha feletti, egybefüggő nádas művelési ágú alrészleteket, ex-lege védett lápokat és szikes tavakat, akkor azokat természetközeli terület területfelhasználásba </w:t>
      </w:r>
      <w:r>
        <w:t>kell besorolni.</w:t>
      </w:r>
    </w:p>
    <w:p w:rsidR="00E6264A" w:rsidRDefault="00607F36">
      <w:pPr>
        <w:pStyle w:val="HESZbekezds"/>
        <w:numPr>
          <w:ilvl w:val="0"/>
          <w:numId w:val="8"/>
        </w:numPr>
        <w:ind w:left="851" w:hanging="425"/>
      </w:pPr>
      <w:r>
        <w:t>Az övezet területén lévő vizes élőhelyek csak olyan területfelhasználási egységbe sorolhatók</w:t>
      </w:r>
      <w:proofErr w:type="gramStart"/>
      <w:r>
        <w:t>,</w:t>
      </w:r>
      <w:proofErr w:type="gramEnd"/>
      <w:r>
        <w:t xml:space="preserve"> melyek azok fenntartását vagy élőhely-rekonstrukcióját biztosítják.</w:t>
      </w:r>
    </w:p>
    <w:p w:rsidR="00E6264A" w:rsidRDefault="00607F36">
      <w:pPr>
        <w:pStyle w:val="HESZbekezds"/>
        <w:numPr>
          <w:ilvl w:val="0"/>
          <w:numId w:val="8"/>
        </w:numPr>
        <w:ind w:left="851" w:hanging="425"/>
      </w:pPr>
      <w:r>
        <w:t xml:space="preserve">A VTT-tározók területén épület létesítését lehetővé tevő területfelhasználási </w:t>
      </w:r>
      <w:r>
        <w:t>egység nem jelölhető ki. A tározók területén a valós használatnak megfelelő területfelhasználási egységeket kell megállapítani.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 xml:space="preserve">(1) A helyi építési szabályzat készítése során a térségi és helyi sajátosságok (kiemelt agrártermékekre specializáltan) </w:t>
      </w:r>
      <w:r>
        <w:t>figyelembevételével rendelkezni kell a birtokközpont elhelyezésére alkalmas területek lehatárolásáról és az új birtokközponthoz kapcsolódó minimális birtoktest méretének, beépítésének helyi szabályairól.</w:t>
      </w:r>
    </w:p>
    <w:p w:rsidR="00E6264A" w:rsidRDefault="00607F36">
      <w:pPr>
        <w:pStyle w:val="HESZbekezds"/>
        <w:numPr>
          <w:ilvl w:val="0"/>
          <w:numId w:val="31"/>
        </w:numPr>
        <w:ind w:left="709" w:hanging="283"/>
      </w:pPr>
      <w:r>
        <w:t xml:space="preserve">Az övezet területén, új beépítésre szánt különleges </w:t>
      </w:r>
      <w:r>
        <w:t>terület – mezőgazdasági üzemi terület kijelölése esetén a területnövekmény legkevesebb 5%-ának megfelelő mértékben védelmi rendeltetésű erdőterület (mezővédő erdősáv) kijelölését kell elvégezni, mely elősegíti az adott fejlesztéshez kapcsolódó nagytáblák t</w:t>
      </w:r>
      <w:r>
        <w:t>agolását, a mezsgyék fásítását és a tájba illesztést, és csökkenti a szélerózió mértékét. A kijelölést a biotóphálózati rendszer fejlesztésének szempontjai figyelembe vételével kell elvégezni.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Amennyiben a területek biológiai aktivitásértékének számításáró</w:t>
      </w:r>
      <w:r>
        <w:t xml:space="preserve">l szóló jogszabály előírásai szükségessé teszik, akkor az adott fejlesztés környezetében kell a (2) bekezdés szerinti módon további mezővédő védelmi rendeltetésű erdőterületet vagy korlátozott használatú mezőgazdasági területfelhasználást (állandó gyepek) </w:t>
      </w:r>
      <w:r>
        <w:t>kijelölni.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>(1) Az övezet területén a megyei területfejlesztési dokumentumokat figyelembe véve a turisztikai infrastruktúra-hálózatok összehangolt fejlesztésére és tervezésére a településfejlesztési koncepcióban, valamint az integrált településfejlesztési s</w:t>
      </w:r>
      <w:r>
        <w:t>tratégiában célokat, részcélokat és beavatkozásokat kell meghatározni.</w:t>
      </w:r>
    </w:p>
    <w:p w:rsidR="00E6264A" w:rsidRDefault="00607F36">
      <w:pPr>
        <w:pStyle w:val="HESZbekezds"/>
        <w:numPr>
          <w:ilvl w:val="0"/>
          <w:numId w:val="32"/>
        </w:numPr>
        <w:ind w:left="709" w:hanging="283"/>
      </w:pPr>
      <w:r>
        <w:t>A folyószakaszokkal vagy holtágakkal rendelkező települések településfejlesztési koncepciójában, integrált településfejlesztési stratégiájában, olyan további célrendszert és beavatkozás</w:t>
      </w:r>
      <w:r>
        <w:t xml:space="preserve">okat kell meghatározni, amelyek a települési és a térségi turisztikai célokkal összhangban vannak, és amelyek a felszíni vizek és a település belterületének kapcsolatrendszerét erősítik. 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településszerkezeti terv készítése során a turisztikai infrastrukt</w:t>
      </w:r>
      <w:r>
        <w:t>úra-hálózatot úgy kell kialakítani, hogy azok kövessék a vízfolyásokat vagy a természetes és mesterséges tájelemeket és érintsék a kulturális, valamint a természeti örökség értékeit.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turizmusfejlesztéshez kapcsolódó területhasználatokat úgy kell kijelöln</w:t>
      </w:r>
      <w:r>
        <w:t>i a településrendezési eszközökben, hogy az elősegítse az arra alkalmas meglévő területek és létesítmények újrahasznosítását.</w:t>
      </w:r>
    </w:p>
    <w:p w:rsidR="00E6264A" w:rsidRDefault="00607F36">
      <w:pPr>
        <w:pStyle w:val="HESZalcim"/>
      </w:pPr>
      <w:r>
        <w:t>Nyírségi vegyes tájgazdálkodási és turisztikai övezetre javasolt előírások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>(1) A településrendezési eszközökben olyan területfelha</w:t>
      </w:r>
      <w:r>
        <w:t xml:space="preserve">sználásokat kell kijelölni, amelyek támogatják a természeti adottságokhoz igazodó tájhasználat változtatásokat. </w:t>
      </w:r>
    </w:p>
    <w:p w:rsidR="00E6264A" w:rsidRDefault="00607F36">
      <w:pPr>
        <w:pStyle w:val="HESZbekezds"/>
        <w:numPr>
          <w:ilvl w:val="0"/>
          <w:numId w:val="33"/>
        </w:numPr>
        <w:ind w:left="709" w:hanging="283"/>
      </w:pPr>
      <w:r>
        <w:t xml:space="preserve">Erdőterület területfelhasználási egység csak a természetvédelmi célokkal összhangban és a tájkarakterhez illeszkedő módon jelölhető ki. 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Termés</w:t>
      </w:r>
      <w:r>
        <w:t>zetvédelmi oltalom alatt álló gyepterületek csak olyan korlátozott használatú mezőgazdasági terület területfelhasználási egységbe sorolhatók, melyek a gyepterületek fenntartását, kutatását és bemutatását szolgálják.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településfejlesztési koncepcióban és i</w:t>
      </w:r>
      <w:r>
        <w:t>ntegrált településfejlesztési stratégiában olyan célrendszert és beavatkozásokat kell meghatározni, melyek elősegítik a vonatkozó megyei területfejlesztési dokumentumokban rögzített turisztikai fejlesztések megvalósulását, valamint hozzájárulnak az adott ö</w:t>
      </w:r>
      <w:r>
        <w:t xml:space="preserve">vezetbe tartozó települések, településcsoportok turizmusának összehangolásához. </w:t>
      </w:r>
    </w:p>
    <w:p w:rsidR="00E6264A" w:rsidRDefault="00607F36">
      <w:pPr>
        <w:pStyle w:val="HESZbekezds"/>
        <w:numPr>
          <w:ilvl w:val="0"/>
          <w:numId w:val="8"/>
        </w:numPr>
        <w:ind w:left="709" w:hanging="283"/>
      </w:pPr>
      <w:r>
        <w:t>A turisztikai fejlesztések területeit úgy kell kijelölni a településrendezési eszközökben, hogy az elősegítse az arra alkalmas meglévő területek, létesítmények újrahasznosítás</w:t>
      </w:r>
      <w:r>
        <w:t xml:space="preserve">át. </w:t>
      </w:r>
    </w:p>
    <w:p w:rsidR="00E6264A" w:rsidRDefault="00607F36">
      <w:pPr>
        <w:pStyle w:val="HESZalcim"/>
      </w:pPr>
      <w:r>
        <w:t>Zárórendelkezések</w:t>
      </w:r>
    </w:p>
    <w:p w:rsidR="00E6264A" w:rsidRDefault="00607F36">
      <w:pPr>
        <w:pStyle w:val="HESZ"/>
        <w:tabs>
          <w:tab w:val="clear" w:pos="-1452"/>
          <w:tab w:val="left" w:pos="426"/>
        </w:tabs>
        <w:ind w:left="709" w:hanging="709"/>
      </w:pPr>
      <w:r>
        <w:t>(1) Hatályát veszti a Szabolcs-Szatmár-Bereg Megyei Területrendezési Tervről szóló 19/2011. (XII. 1) önkormányzati rendelet.</w:t>
      </w:r>
    </w:p>
    <w:p w:rsidR="00E6264A" w:rsidRDefault="00607F36">
      <w:pPr>
        <w:pStyle w:val="HESZbekezds"/>
        <w:numPr>
          <w:ilvl w:val="0"/>
          <w:numId w:val="34"/>
        </w:numPr>
        <w:ind w:left="709" w:hanging="283"/>
      </w:pPr>
      <w:r>
        <w:t xml:space="preserve">E rendelet </w:t>
      </w:r>
      <w:proofErr w:type="gramStart"/>
      <w:r>
        <w:t>2020 …</w:t>
      </w:r>
      <w:proofErr w:type="gramEnd"/>
      <w:r>
        <w:t>………..-én lép hatályba.</w:t>
      </w:r>
    </w:p>
    <w:p w:rsidR="00E6264A" w:rsidRDefault="00E6264A">
      <w:pPr>
        <w:rPr>
          <w:sz w:val="22"/>
        </w:rPr>
      </w:pPr>
    </w:p>
    <w:p w:rsidR="00E6264A" w:rsidRDefault="00E6264A">
      <w:pPr>
        <w:rPr>
          <w:szCs w:val="20"/>
        </w:rPr>
      </w:pPr>
    </w:p>
    <w:p w:rsidR="00E6264A" w:rsidRDefault="00E6264A">
      <w:pPr>
        <w:rPr>
          <w:szCs w:val="20"/>
        </w:rPr>
      </w:pPr>
    </w:p>
    <w:p w:rsidR="00E6264A" w:rsidRDefault="00607F36">
      <w:pPr>
        <w:tabs>
          <w:tab w:val="center" w:pos="2268"/>
          <w:tab w:val="center" w:pos="6804"/>
        </w:tabs>
        <w:spacing w:after="0"/>
        <w:rPr>
          <w:b/>
          <w:szCs w:val="20"/>
        </w:rPr>
      </w:pPr>
      <w:r>
        <w:rPr>
          <w:b/>
          <w:szCs w:val="20"/>
        </w:rPr>
        <w:tab/>
        <w:t>Seszták Oszkár</w:t>
      </w:r>
      <w:r>
        <w:rPr>
          <w:b/>
          <w:szCs w:val="20"/>
        </w:rPr>
        <w:tab/>
        <w:t>Dr. Papp Csaba</w:t>
      </w:r>
    </w:p>
    <w:p w:rsidR="00E6264A" w:rsidRDefault="00607F36">
      <w:pPr>
        <w:tabs>
          <w:tab w:val="center" w:pos="2268"/>
          <w:tab w:val="center" w:pos="6804"/>
        </w:tabs>
        <w:spacing w:after="0"/>
        <w:rPr>
          <w:b/>
          <w:szCs w:val="20"/>
        </w:rPr>
      </w:pPr>
      <w:r>
        <w:rPr>
          <w:b/>
          <w:szCs w:val="20"/>
        </w:rPr>
        <w:tab/>
        <w:t>Megyei Közgyűlés Elnöke</w:t>
      </w:r>
      <w:r>
        <w:rPr>
          <w:b/>
          <w:szCs w:val="20"/>
        </w:rPr>
        <w:tab/>
        <w:t xml:space="preserve">Megyei </w:t>
      </w:r>
      <w:r>
        <w:rPr>
          <w:b/>
          <w:szCs w:val="20"/>
        </w:rPr>
        <w:t>Főjegyző</w:t>
      </w: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pageBreakBefore/>
        <w:suppressAutoHyphens w:val="0"/>
        <w:spacing w:after="200"/>
        <w:jc w:val="left"/>
        <w:rPr>
          <w:rFonts w:ascii="Arquitecta" w:hAnsi="Arquitecta" w:cs="Arquitecta"/>
          <w:sz w:val="28"/>
          <w:szCs w:val="28"/>
        </w:rPr>
      </w:pPr>
    </w:p>
    <w:p w:rsidR="00E6264A" w:rsidRDefault="00607F36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  <w:r>
        <w:rPr>
          <w:rFonts w:ascii="Arquitecta" w:hAnsi="Arquitecta" w:cs="Arquitecta"/>
          <w:sz w:val="28"/>
          <w:szCs w:val="28"/>
        </w:rPr>
        <w:t xml:space="preserve">1. SZÁMÚ MELLÉKLET </w:t>
      </w:r>
      <w:proofErr w:type="gramStart"/>
      <w:r>
        <w:rPr>
          <w:rFonts w:ascii="Arquitecta" w:hAnsi="Arquitecta" w:cs="Arquitecta"/>
          <w:sz w:val="28"/>
          <w:szCs w:val="28"/>
        </w:rPr>
        <w:t>AZ ….</w:t>
      </w:r>
      <w:proofErr w:type="gramEnd"/>
      <w:r>
        <w:rPr>
          <w:rFonts w:ascii="Arquitecta" w:hAnsi="Arquitecta" w:cs="Arquitecta"/>
          <w:sz w:val="28"/>
          <w:szCs w:val="28"/>
        </w:rPr>
        <w:t>./….. (….) ÖNKORMÁNYZATI RENDELETHEZ:</w:t>
      </w: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607F36">
      <w:pPr>
        <w:autoSpaceDE w:val="0"/>
        <w:spacing w:after="0" w:line="240" w:lineRule="auto"/>
        <w:jc w:val="left"/>
        <w:textAlignment w:val="auto"/>
        <w:rPr>
          <w:rFonts w:cs="Corbel"/>
          <w:i/>
          <w:sz w:val="24"/>
          <w:szCs w:val="24"/>
        </w:rPr>
      </w:pPr>
      <w:r>
        <w:rPr>
          <w:rFonts w:cs="Corbel"/>
          <w:i/>
          <w:sz w:val="24"/>
          <w:szCs w:val="24"/>
        </w:rPr>
        <w:t>SZABOLCS-SZATMÁR-BEREG MEGYE TÉRSÉGI SZERKEZETI TERVE</w:t>
      </w: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cs="Corbel"/>
          <w:i/>
          <w:sz w:val="18"/>
          <w:szCs w:val="18"/>
        </w:rPr>
      </w:pPr>
    </w:p>
    <w:p w:rsidR="00E6264A" w:rsidRDefault="00607F36">
      <w:pPr>
        <w:autoSpaceDE w:val="0"/>
        <w:spacing w:after="0" w:line="240" w:lineRule="auto"/>
        <w:jc w:val="left"/>
        <w:textAlignment w:val="auto"/>
        <w:rPr>
          <w:rFonts w:cs="Corbel"/>
          <w:i/>
          <w:sz w:val="18"/>
          <w:szCs w:val="18"/>
        </w:rPr>
      </w:pPr>
      <w:r>
        <w:rPr>
          <w:rFonts w:cs="Corbel"/>
          <w:i/>
          <w:sz w:val="18"/>
          <w:szCs w:val="18"/>
        </w:rPr>
        <w:t>(lásd külön tervlapon)</w:t>
      </w: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pageBreakBefore/>
        <w:suppressAutoHyphens w:val="0"/>
        <w:spacing w:after="200"/>
        <w:jc w:val="left"/>
        <w:rPr>
          <w:rFonts w:ascii="Arquitecta" w:hAnsi="Arquitecta" w:cs="Arquitecta"/>
          <w:sz w:val="28"/>
          <w:szCs w:val="28"/>
        </w:rPr>
      </w:pPr>
    </w:p>
    <w:p w:rsidR="00E6264A" w:rsidRDefault="00607F36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  <w:r>
        <w:rPr>
          <w:rFonts w:ascii="Arquitecta" w:hAnsi="Arquitecta" w:cs="Arquitecta"/>
          <w:sz w:val="28"/>
          <w:szCs w:val="28"/>
        </w:rPr>
        <w:t xml:space="preserve">2. SZÁMÚ MELLÉKLET </w:t>
      </w:r>
      <w:proofErr w:type="gramStart"/>
      <w:r>
        <w:rPr>
          <w:rFonts w:ascii="Arquitecta" w:hAnsi="Arquitecta" w:cs="Arquitecta"/>
          <w:sz w:val="28"/>
          <w:szCs w:val="28"/>
        </w:rPr>
        <w:t>AZ ….</w:t>
      </w:r>
      <w:proofErr w:type="gramEnd"/>
      <w:r>
        <w:rPr>
          <w:rFonts w:ascii="Arquitecta" w:hAnsi="Arquitecta" w:cs="Arquitecta"/>
          <w:sz w:val="28"/>
          <w:szCs w:val="28"/>
        </w:rPr>
        <w:t xml:space="preserve">./….. (….) ÖNKORMÁNYZATI </w:t>
      </w:r>
      <w:r>
        <w:rPr>
          <w:rFonts w:ascii="Arquitecta" w:hAnsi="Arquitecta" w:cs="Arquitecta"/>
          <w:sz w:val="28"/>
          <w:szCs w:val="28"/>
        </w:rPr>
        <w:t>RENDELETHEZ:</w:t>
      </w: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607F36">
      <w:pPr>
        <w:autoSpaceDE w:val="0"/>
        <w:spacing w:after="0" w:line="240" w:lineRule="auto"/>
        <w:jc w:val="left"/>
        <w:textAlignment w:val="auto"/>
        <w:rPr>
          <w:rFonts w:cs="Corbel"/>
          <w:i/>
          <w:sz w:val="24"/>
          <w:szCs w:val="24"/>
        </w:rPr>
      </w:pPr>
      <w:r>
        <w:rPr>
          <w:rFonts w:cs="Corbel"/>
          <w:i/>
          <w:sz w:val="24"/>
          <w:szCs w:val="24"/>
        </w:rPr>
        <w:t xml:space="preserve">ORSZÁGOS </w:t>
      </w:r>
      <w:proofErr w:type="gramStart"/>
      <w:r>
        <w:rPr>
          <w:rFonts w:cs="Corbel"/>
          <w:i/>
          <w:sz w:val="24"/>
          <w:szCs w:val="24"/>
        </w:rPr>
        <w:t>ÉS</w:t>
      </w:r>
      <w:proofErr w:type="gramEnd"/>
      <w:r>
        <w:rPr>
          <w:rFonts w:cs="Corbel"/>
          <w:i/>
          <w:sz w:val="24"/>
          <w:szCs w:val="24"/>
        </w:rPr>
        <w:t xml:space="preserve"> TÉRSÉGI JELENTŐSÉGŰ MŰSZAKI INFRASTRUKTÚRA‐HÁLÓZATOK ÉS EGYEDI ÉPÍTMÉNYEK TÉRBELI RENDJE SZEMPONTJÁBÓL MEGHATÁROZÓ TELEPÜLÉSEK</w:t>
      </w:r>
    </w:p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p w:rsidR="00E6264A" w:rsidRDefault="00E6264A"/>
    <w:tbl>
      <w:tblPr>
        <w:tblW w:w="92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9"/>
        <w:gridCol w:w="995"/>
        <w:gridCol w:w="1845"/>
        <w:gridCol w:w="1559"/>
        <w:gridCol w:w="1020"/>
        <w:gridCol w:w="3516"/>
      </w:tblGrid>
      <w:tr w:rsidR="00E6264A" w:rsidTr="00E6264A">
        <w:tblPrEx>
          <w:tblCellMar>
            <w:top w:w="0" w:type="dxa"/>
            <w:bottom w:w="0" w:type="dxa"/>
          </w:tblCellMar>
        </w:tblPrEx>
        <w:trPr>
          <w:trHeight w:val="271"/>
          <w:tblHeader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ind w:left="-18" w:right="-75"/>
              <w:jc w:val="center"/>
              <w:rPr>
                <w:rFonts w:eastAsia="Times New Roman"/>
                <w:sz w:val="16"/>
                <w:szCs w:val="16"/>
              </w:rPr>
            </w:pPr>
            <w:bookmarkStart w:id="0" w:name="_Toc520990598"/>
            <w:bookmarkStart w:id="1" w:name="_Toc17815144"/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after="0" w:line="240" w:lineRule="auto"/>
              <w:jc w:val="center"/>
            </w:pPr>
            <w:r>
              <w:rPr>
                <w:b/>
                <w:sz w:val="16"/>
                <w:szCs w:val="16"/>
              </w:rPr>
              <w:t xml:space="preserve">A) </w:t>
            </w:r>
            <w:proofErr w:type="gramStart"/>
            <w:r>
              <w:rPr>
                <w:b/>
                <w:sz w:val="16"/>
                <w:szCs w:val="16"/>
              </w:rPr>
              <w:t>A</w:t>
            </w:r>
            <w:proofErr w:type="gramEnd"/>
            <w:r>
              <w:rPr>
                <w:b/>
                <w:sz w:val="16"/>
                <w:szCs w:val="16"/>
              </w:rPr>
              <w:t xml:space="preserve"> megyét érintő országos jelentőségű elemek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after="0" w:line="240" w:lineRule="auto"/>
              <w:jc w:val="center"/>
            </w:pPr>
            <w:r>
              <w:rPr>
                <w:b/>
                <w:sz w:val="16"/>
                <w:szCs w:val="16"/>
              </w:rPr>
              <w:t xml:space="preserve">B) </w:t>
            </w:r>
            <w:proofErr w:type="gramStart"/>
            <w:r>
              <w:rPr>
                <w:b/>
                <w:sz w:val="16"/>
                <w:szCs w:val="16"/>
              </w:rPr>
              <w:t>A</w:t>
            </w:r>
            <w:proofErr w:type="gramEnd"/>
            <w:r>
              <w:rPr>
                <w:b/>
                <w:sz w:val="16"/>
                <w:szCs w:val="16"/>
              </w:rPr>
              <w:t xml:space="preserve"> megyét érintő</w:t>
            </w:r>
            <w:r>
              <w:rPr>
                <w:b/>
                <w:sz w:val="16"/>
                <w:szCs w:val="16"/>
              </w:rPr>
              <w:t xml:space="preserve"> térségi jelentőségű </w:t>
            </w:r>
            <w:r>
              <w:rPr>
                <w:b/>
                <w:bCs/>
                <w:sz w:val="16"/>
                <w:szCs w:val="16"/>
              </w:rPr>
              <w:t>elemek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2271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65" w:right="-72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Gyorsforgalmi út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infrastrukturalista"/>
              <w:ind w:left="170" w:firstLine="18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Meglévő szakasz: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M3:</w:t>
            </w:r>
            <w:r>
              <w:rPr>
                <w:b/>
                <w:szCs w:val="16"/>
              </w:rPr>
              <w:t xml:space="preserve"> (</w:t>
            </w:r>
            <w:r>
              <w:rPr>
                <w:szCs w:val="16"/>
              </w:rPr>
              <w:t xml:space="preserve">Budapest </w:t>
            </w:r>
            <w:r>
              <w:rPr>
                <w:rFonts w:cs="Arial"/>
                <w:bCs/>
                <w:szCs w:val="16"/>
              </w:rPr>
              <w:t xml:space="preserve">– </w:t>
            </w:r>
            <w:r>
              <w:rPr>
                <w:szCs w:val="16"/>
              </w:rPr>
              <w:t xml:space="preserve">Hatvan </w:t>
            </w:r>
            <w:r>
              <w:rPr>
                <w:rFonts w:cs="Arial"/>
                <w:bCs/>
                <w:szCs w:val="16"/>
              </w:rPr>
              <w:t xml:space="preserve">– </w:t>
            </w:r>
            <w:r>
              <w:rPr>
                <w:szCs w:val="16"/>
              </w:rPr>
              <w:t xml:space="preserve">Füzesabony </w:t>
            </w:r>
            <w:r>
              <w:rPr>
                <w:rFonts w:cs="Arial"/>
                <w:bCs/>
                <w:szCs w:val="16"/>
              </w:rPr>
              <w:t>–</w:t>
            </w:r>
            <w:r>
              <w:rPr>
                <w:szCs w:val="16"/>
              </w:rPr>
              <w:t xml:space="preserve"> Polgár </w:t>
            </w:r>
            <w:r>
              <w:rPr>
                <w:rFonts w:cs="Arial"/>
                <w:bCs/>
                <w:szCs w:val="16"/>
              </w:rPr>
              <w:t xml:space="preserve">– </w:t>
            </w:r>
            <w:r>
              <w:rPr>
                <w:szCs w:val="16"/>
              </w:rPr>
              <w:t xml:space="preserve">Görbeháza) </w:t>
            </w:r>
            <w:r>
              <w:rPr>
                <w:rFonts w:cs="Arial"/>
                <w:bCs/>
                <w:szCs w:val="16"/>
              </w:rPr>
              <w:t xml:space="preserve">– </w:t>
            </w:r>
            <w:r>
              <w:rPr>
                <w:szCs w:val="16"/>
              </w:rPr>
              <w:t xml:space="preserve">Nyíregyháza </w:t>
            </w:r>
            <w:r>
              <w:rPr>
                <w:rFonts w:cs="Arial"/>
                <w:bCs/>
                <w:szCs w:val="16"/>
              </w:rPr>
              <w:t xml:space="preserve">– </w:t>
            </w:r>
            <w:r>
              <w:rPr>
                <w:szCs w:val="16"/>
              </w:rPr>
              <w:t>Vásárosnamény</w:t>
            </w:r>
          </w:p>
          <w:p w:rsidR="00E6264A" w:rsidRDefault="00607F36">
            <w:pPr>
              <w:pStyle w:val="infrastrukturalista"/>
              <w:ind w:left="170" w:firstLine="18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Tervezett szakasz: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M3: Vásárosnamény – Beregdaróc – (Ukrajna)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 xml:space="preserve">M34: Vásárosnamény (M3) – Záhony – </w:t>
            </w:r>
            <w:r>
              <w:rPr>
                <w:szCs w:val="16"/>
              </w:rPr>
              <w:t>(Ukrajna)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M38: Vásárosnamény (M3) – Záhony – (Szlovákia)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M49: Őr (M3) – Csenger térsége – (Románia)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tabs>
                <w:tab w:val="left" w:pos="214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4247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after="0" w:line="240" w:lineRule="auto"/>
              <w:ind w:left="-18" w:right="-75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Főút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Meglévő elemek: 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4. sz. főút: (Budapest – Cegléd – Szolnok – Püspökladány – Debrecen – Hajdúhadház) – Nyíregyháza – Kisvárda – Záhony – (Ukrajna)</w:t>
            </w:r>
            <w:r>
              <w:rPr>
                <w:szCs w:val="16"/>
              </w:rPr>
              <w:t xml:space="preserve"> 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338. sz. főút: Nyíregyháza (M3) – Nyíregyháza (41. sz. főút)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36. sz. főút: (Polgár) – Tiszavasvári – Nyíregyháza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38. sz. főút: (Mezőzombor (37. sz. főút)) – Rakamaz – Nyíregyháza (36. sz.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403. sz. főút: Nyíregyháza (M3) – Nyírtura (4. sz. főút)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41.</w:t>
            </w:r>
            <w:r>
              <w:rPr>
                <w:szCs w:val="16"/>
              </w:rPr>
              <w:t xml:space="preserve"> sz. főút: Nyíregyháza (4. sz. főút) – Vásárosnamény – Beregsurány – (Ukrajna)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471. sz. főút: (Debrecen (4. sz. főút)) – Mátészalka (49. sz.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49. sz. főút: Rohod (41. sz. főút) – Mátészalka – Csengersima – (Románia)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491. sz. főút: Győrtelek (41. sz. f</w:t>
            </w:r>
            <w:r>
              <w:rPr>
                <w:szCs w:val="16"/>
              </w:rPr>
              <w:t>őút) – Tiszabecs – (Ukrajna)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after="0" w:line="240" w:lineRule="auto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Főút tervezett település-elkerülő szakasza</w:t>
            </w:r>
          </w:p>
        </w:tc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36. sz. főút: Tiszavasvári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38. sz. főút: Rakamaz, Tiszanagyfalu, Nyírtelek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338. sz. főút: Nyíregyhá338. sz. főút: Nyíregyháza nyugati elkerülő (36. sz. és 38. sz. főút)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 xml:space="preserve">471. sz. főút: </w:t>
            </w:r>
            <w:r>
              <w:rPr>
                <w:szCs w:val="16"/>
              </w:rPr>
              <w:t>Nyírmeggyes, Nyírbátor, Nyírbogát, Nyírmihálydi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Elkerülők új főúti kapcsolatokon: Nagykálló, Kállósemjén, Nyírbátor, Fehérgyarmat, Kisvárda-Kékcse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ind w:left="-18" w:right="-75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Tervezett elemek (új főúti kapcsolatok):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Rakamaz térsége (38. sz. főút) – Tiszavasvári – (Hajdúböszörmény </w:t>
            </w:r>
            <w:r>
              <w:rPr>
                <w:szCs w:val="16"/>
              </w:rPr>
              <w:t>(35. sz. főút))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(Tokaj (39. sz. főút)) – Tiszanagyfalu (38. sz.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 térsége (M3) – Nyírbátor – Vállaj – (Románia)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(4. sz. főút) – Fehérgyarmat (491. sz. főút)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line="240" w:lineRule="auto"/>
              <w:ind w:left="355" w:hanging="283"/>
              <w:rPr>
                <w:sz w:val="16"/>
                <w:szCs w:val="16"/>
              </w:rPr>
            </w:pP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5956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Térségi szerepű összekötő út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283" w:firstLine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Meglévő szakaszok: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(új főút)</w:t>
            </w:r>
            <w:r>
              <w:rPr>
                <w:szCs w:val="16"/>
              </w:rPr>
              <w:t xml:space="preserve"> – Baktalórántháza – Nyírbátor (471. sz.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Nyírbátor (új főút) – Nyírbéltek – Penészlek – Nyírábrány (48. sz.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Vásárosnamény (41. sz. főút) – Mátészalka – Vállaj (új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Nagykálló (új főút) – Balkány 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Rakamaz (38. sz. főút) – Balsa – Ibrány – Na</w:t>
            </w:r>
            <w:r>
              <w:rPr>
                <w:szCs w:val="16"/>
              </w:rPr>
              <w:t>gyhalász (3834. sz. 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 – Nagyhalász – Dombrád – Kékcse (új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Sárospatak (37. sz. főút) – Tuzsér térsége – Mándok – Tiszamogyorós - Lónya – (Ukrajna)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(4. sz. főút) - Jéke – Tornyospálca – Mezőladány (4115. sz. 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Tivadar (új főút)</w:t>
            </w:r>
            <w:r>
              <w:rPr>
                <w:szCs w:val="16"/>
              </w:rPr>
              <w:t xml:space="preserve"> – Beregsurány (41. sz.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Nyíradony (471. sz. főút) – Nyírlugos – Ömböly – (Románia)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Újfehértó – (Hajdúdorog)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Újfehértó – (Hajdúböszörmény)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Nagyhalász (3834. sz. út) – Vasmegyer – Nyírbogdány (4. sz. főút)</w:t>
            </w:r>
          </w:p>
          <w:p w:rsidR="00E6264A" w:rsidRDefault="00607F36">
            <w:pPr>
              <w:pStyle w:val="Stlus1"/>
              <w:numPr>
                <w:ilvl w:val="0"/>
                <w:numId w:val="0"/>
              </w:numPr>
              <w:ind w:left="170" w:firstLine="16"/>
              <w:rPr>
                <w:szCs w:val="16"/>
              </w:rPr>
            </w:pPr>
            <w:r>
              <w:rPr>
                <w:szCs w:val="16"/>
              </w:rPr>
              <w:t>[tervezett szakaszok: Nagyhalász – Tiszarád; V</w:t>
            </w:r>
            <w:r>
              <w:rPr>
                <w:szCs w:val="16"/>
              </w:rPr>
              <w:t>asmegyer – Nyírbogdány]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Székely (4. sz. főút) – Baktalórántháza (4105. sz. út) 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Fehérgyarmat – Jánkmajtis – Csengersima (49. sz. főút) 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Mánd (491. sz. főút)– Csaholc (4144. sz. út) – Tisztaberek - Nagyhódos – Garbolc – országhatár.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Záhony (4. sz. főút) – M</w:t>
            </w:r>
            <w:r>
              <w:rPr>
                <w:szCs w:val="16"/>
              </w:rPr>
              <w:t>ándok – Vásárosnamény (új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 (4. sz. főút) – Nagykálló (új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keleti elkerülő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Győrtelek térsége – Nagyecsed – Fábiánháza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Újfehértó – Geszteréd – Balkány – Nyírgelse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 – Kálmánháza – (Hajdúnánás)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Tiszabecs – Uszka – </w:t>
            </w:r>
            <w:r>
              <w:rPr>
                <w:szCs w:val="16"/>
              </w:rPr>
              <w:t>Kispalád – Nagyhódos – Garbolc – (Románia)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Tiszabecs – Tiszakóród – Kölcse – Csaholc – Jánkmajtis – Hermánszeg – Porcsalma – Ura – (Románia)</w:t>
            </w:r>
          </w:p>
          <w:p w:rsidR="00E6264A" w:rsidRDefault="00607F36">
            <w:pPr>
              <w:pStyle w:val="Stlus1"/>
              <w:numPr>
                <w:ilvl w:val="0"/>
                <w:numId w:val="0"/>
              </w:numPr>
              <w:ind w:left="170" w:firstLine="16"/>
              <w:rPr>
                <w:szCs w:val="16"/>
              </w:rPr>
            </w:pPr>
            <w:r>
              <w:rPr>
                <w:szCs w:val="16"/>
              </w:rPr>
              <w:t>[tervezett szakaszai: Kölcse – Csaholc; Jánkmajtis – Hermánszeg]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Nagyhódos – (Ukrajna)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Szatmárcseke – Kisar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Csenger</w:t>
            </w:r>
            <w:r>
              <w:rPr>
                <w:szCs w:val="16"/>
              </w:rPr>
              <w:t>sima – Garbolc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3121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ind w:left="-18" w:right="-75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283" w:firstLine="45"/>
              <w:jc w:val="left"/>
              <w:textAlignment w:val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Tervezett szakaszok: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(Tokaj (új főút)) – Tiszalök (új főút)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(Sárospatak (új főút)) – Balsa – Nyírtelek [Varjúlapos] térsége (38. sz.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Nyírtura (4. sz. főút) – Kótaj – Nyírtelek (38. sz. főút) (főúti paraméterekkel)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(Fülöp) – </w:t>
            </w:r>
            <w:r>
              <w:rPr>
                <w:szCs w:val="16"/>
              </w:rPr>
              <w:t>Penészlek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Nyírlugos – (Nyíracsád)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Fényeslitke (4. sz. főút) – Felső-Tisza</w:t>
            </w:r>
          </w:p>
          <w:p w:rsidR="00E6264A" w:rsidRDefault="00607F36">
            <w:pPr>
              <w:pStyle w:val="Stlus1"/>
              <w:numPr>
                <w:ilvl w:val="0"/>
                <w:numId w:val="0"/>
              </w:numPr>
              <w:ind w:left="328" w:hanging="360"/>
              <w:rPr>
                <w:b/>
                <w:szCs w:val="16"/>
              </w:rPr>
            </w:pPr>
            <w:r>
              <w:rPr>
                <w:b/>
                <w:szCs w:val="16"/>
              </w:rPr>
              <w:t>Tervezett településelkerülő szakaszok: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keleti elkerülő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Fehérgyarmat elkerülő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 északi elkerülő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Nyírbátor déli elkerülő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Győrtelek elkerülő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4964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after="0" w:line="240" w:lineRule="auto"/>
              <w:ind w:left="226"/>
              <w:rPr>
                <w:rFonts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  <w:textAlignment w:val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Egyéb mellékút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28"/>
            </w:pPr>
            <w:r>
              <w:rPr>
                <w:b/>
                <w:sz w:val="16"/>
                <w:szCs w:val="16"/>
              </w:rPr>
              <w:t>Meglévő elemek: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Ajak – Rétközberencs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Apagy – Székely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Aranyosapáti – Lövőpetri – Nyírlövő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Aranyosapáti – Tiszaadony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Baktalórántháza – Ilk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Baktalórántháza – Kántorjánosi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Balkány – (Nyíradony)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Balkány – Balkány [Déssytanya]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Balkány – Balkány [Perkedpuszta]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Barabás – Vámosatya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Berkesz – Nyírtass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Berkesz – Nyírtass (4. sz.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Cégénydányád – Ököritófülpös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Cégénydányád – Szamosújlak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Csaroda – Barabás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Csaroda – Hetefejércse – Tarpa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Csegöld – Császló – Gacsály (2)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Csegöld – Szamostatárfalva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Demecser – Gégény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De</w:t>
            </w:r>
            <w:r>
              <w:rPr>
                <w:szCs w:val="16"/>
              </w:rPr>
              <w:t>mecser – Kék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Dombrád – Gégény – Berkesz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Dombrád – Pátroha – Nyírtass – Gyulaháza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Döge – Fényeslitke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Fényeslitke – Komoró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Fülesd – Vámosoroszi – Nagyszekeres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Gégény – Pátroha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Gelénes – Beregdaróc – Beregsurány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Geszteréd – Érpatak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Geszteréd – Nagykálló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Gulács – Tarpa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Gyulaháza – Nyírmada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Ibrány – Kótaj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Jánkmajtis - Darnó – Kisnamény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Kállósemjén – Kisléta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Kálmánháza – Újfehértó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Kántorjánosi – Nyírcsászári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Kékcse – Szabolcsveresmart – Döge – Kisvárda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Kékcse – Tiszakanyár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Kemecse – Nyírtura – Sényő – Napkor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Kemecse – Vasmegyer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Kisnamény – Gacsály – Rozsály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– Ajak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– Pap – Nyírlövő – Lövőpetri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– Tuzsér – Záhony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Komlódtótfalu – Szamostatárfalva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Komoró – Fényeslitke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Kótaj – Nyíregyháza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Laskod – Petneháza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Levelek – Besenyőd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Lónya – </w:t>
            </w:r>
            <w:r>
              <w:rPr>
                <w:szCs w:val="16"/>
              </w:rPr>
              <w:t>Mátyus – Tiszaszalka – Vásárosnamény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Lövőpetri – Szabolcsbáka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Márokpapi – Jéke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Márokpapi – Tarpa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Mérk – Tiborszállás – Tyukod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Mérk – Tiborszállás</w:t>
            </w:r>
          </w:p>
          <w:p w:rsidR="00E6264A" w:rsidRDefault="00607F36">
            <w:pPr>
              <w:pStyle w:val="Stlus1"/>
              <w:spacing w:after="0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Nagycserkesz – Nyírtelek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Nagyecsed – Nyírcsaholy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Nagyecsed – Tyukod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Nagyhalász – Kemecse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Nagykálló – Újfehértó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Napkor – Apagy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Napkor – Nagykálló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Napkor – Nyíregyháza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Nemesborzova - Nagyszekeres – Zsarolyán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Nyírbátor – Encsencs – Nyírbéltek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 – Nagykálló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 – Nyírtura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 – Újfehértó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Nyírmada – Nyírparasznya – Jármi 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Nyírmihálydi – Nyírlu</w:t>
            </w:r>
            <w:r>
              <w:rPr>
                <w:szCs w:val="16"/>
              </w:rPr>
              <w:t>gos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Nyírvasvári – Bátorliget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Ófehértó – Besenyőd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Ófehértó – Máriapócs – Kisléta – Nyírbogát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Ököritófülpös – Géberjén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Ököritófülpös – Rápolt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Őr – Kántorjánosi – Nyírkáta – Bátorliget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Paszab – Tiszabercel – Kemecse – Nyírbogdány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Pátyod – Szamosangyalos – </w:t>
            </w:r>
            <w:r>
              <w:rPr>
                <w:szCs w:val="16"/>
              </w:rPr>
              <w:t>Csenger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Penyige – Kömörő – Túristvándi – Szatmárcseke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Piricse – Nyírpilisi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Pócspetri – Máriapócs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Porcsalma – Tyukod – Ura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Rakamaz – Tiszanagyfalu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Ramocsaháza – Levelek – Magy – Kállósemjén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Rohod – Nyírjákó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Sonkád – Botpalád – Kispalád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Szakoly – Balkány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Sza</w:t>
            </w:r>
            <w:r>
              <w:rPr>
                <w:szCs w:val="16"/>
              </w:rPr>
              <w:t>koly – Nyírmihálydi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Szamossályi – Jánkmajtis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Székely – Demecser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Székely – Demecser (4. sz.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Tiszaadony – Barabás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Tiszabezdéd – Győröcske – Záhony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Tiszadob – (Tiszagyulaháza)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Tiszadob – Tiszavasvári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Tiszaeszlár – Tiszalök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Tiszaeszlár – Tiszalök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Tiszaeszlár – Tiszanagyfalu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Tiszakerecseny – (Ukrajna)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Tiszalök – Nagycserkesz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Tiszalök – Tiszadada – Tiszalök– (Tiszalúc)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Tiszalök – Tiszavasvári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Tiszaszalka – Barabás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Tiszaszalka – Vámosatya – Gelénes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Tiszatelek – Beszterec – Kék – Nyírbogdány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Tiszatelek</w:t>
            </w:r>
            <w:r>
              <w:rPr>
                <w:szCs w:val="16"/>
              </w:rPr>
              <w:t xml:space="preserve"> – Dombrád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Tisztaberek – Rozsály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Tunyogmatolcs – Szamoskér – Nagydobos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Túristvándi – Kölcse-Tiszakóród összekötő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Tyukod – Pátyod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Újdombrád – Demecser – Székely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Ura – Csengerújfalu – Szamosangyalos (49. sz. főút)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Vaja – Nyírparasznya – Ópályi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 xml:space="preserve">Vásárosnamény </w:t>
            </w:r>
            <w:r>
              <w:rPr>
                <w:szCs w:val="16"/>
              </w:rPr>
              <w:t>– Olcsva- Panyola – Fehérgyarmat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Vasmegyer – Beszterec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264A" w:rsidRDefault="00E6264A">
            <w:pPr>
              <w:widowControl w:val="0"/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Térségi jelentőségű logisztikai központ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Záhony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Komoró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Tuzsér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65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 gyorsforgalmi és főúthálózat, valamint a vasúti törzshálózat nagyhídjai a Tiszán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infrastrukturalista"/>
              <w:spacing w:after="0"/>
              <w:ind w:left="74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Meglévő közúti hidak:</w:t>
            </w:r>
          </w:p>
          <w:p w:rsidR="00E6264A" w:rsidRDefault="00607F36">
            <w:pPr>
              <w:pStyle w:val="Stlus1"/>
              <w:spacing w:after="0"/>
              <w:ind w:left="74" w:hanging="142"/>
              <w:rPr>
                <w:szCs w:val="16"/>
              </w:rPr>
            </w:pPr>
            <w:r>
              <w:rPr>
                <w:szCs w:val="16"/>
              </w:rPr>
              <w:t xml:space="preserve">Tivadar – </w:t>
            </w:r>
            <w:r>
              <w:rPr>
                <w:szCs w:val="16"/>
              </w:rPr>
              <w:t>Kisar, új főút</w:t>
            </w:r>
          </w:p>
          <w:p w:rsidR="00E6264A" w:rsidRDefault="00607F36">
            <w:pPr>
              <w:pStyle w:val="Stlus1"/>
              <w:spacing w:after="0"/>
              <w:ind w:left="74" w:hanging="142"/>
              <w:rPr>
                <w:szCs w:val="16"/>
              </w:rPr>
            </w:pPr>
            <w:r>
              <w:rPr>
                <w:szCs w:val="16"/>
              </w:rPr>
              <w:t>Vásárosnamény, 41.sz.főút</w:t>
            </w:r>
          </w:p>
          <w:p w:rsidR="00E6264A" w:rsidRDefault="00607F36">
            <w:pPr>
              <w:pStyle w:val="Stlus1"/>
              <w:spacing w:after="0"/>
              <w:ind w:left="74" w:hanging="142"/>
              <w:rPr>
                <w:szCs w:val="16"/>
              </w:rPr>
            </w:pPr>
            <w:r>
              <w:rPr>
                <w:szCs w:val="16"/>
              </w:rPr>
              <w:t>Záhony – (Ukrajna), 4</w:t>
            </w:r>
            <w:proofErr w:type="gramStart"/>
            <w:r>
              <w:rPr>
                <w:szCs w:val="16"/>
              </w:rPr>
              <w:t>.sz.f</w:t>
            </w:r>
            <w:proofErr w:type="gramEnd"/>
            <w:r>
              <w:rPr>
                <w:szCs w:val="16"/>
              </w:rPr>
              <w:t>őút</w:t>
            </w:r>
          </w:p>
          <w:p w:rsidR="00E6264A" w:rsidRDefault="00607F36">
            <w:pPr>
              <w:pStyle w:val="Stlus1"/>
              <w:spacing w:after="0"/>
              <w:ind w:left="74" w:hanging="142"/>
            </w:pPr>
            <w:r>
              <w:rPr>
                <w:szCs w:val="16"/>
              </w:rPr>
              <w:t>Tiszakanyár – (Cigánd) (381.sz.főút)</w:t>
            </w:r>
          </w:p>
          <w:p w:rsidR="00E6264A" w:rsidRDefault="00607F36">
            <w:pPr>
              <w:pStyle w:val="Stlus1"/>
              <w:spacing w:after="0"/>
              <w:ind w:left="74" w:hanging="142"/>
              <w:rPr>
                <w:szCs w:val="16"/>
              </w:rPr>
            </w:pPr>
            <w:r>
              <w:rPr>
                <w:szCs w:val="16"/>
              </w:rPr>
              <w:t>Rakamaz – Tokaj (38</w:t>
            </w:r>
            <w:proofErr w:type="gramStart"/>
            <w:r>
              <w:rPr>
                <w:szCs w:val="16"/>
              </w:rPr>
              <w:t>.sz.f</w:t>
            </w:r>
            <w:proofErr w:type="gramEnd"/>
            <w:r>
              <w:rPr>
                <w:szCs w:val="16"/>
              </w:rPr>
              <w:t>őút)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264A" w:rsidRDefault="00607F36">
            <w:pPr>
              <w:pStyle w:val="infrastrukturalista"/>
              <w:ind w:left="131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Meglévő vasúti hidak: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Záhony – (Ukrajna)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(Tokaj) – Rakamaz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Tiszaszentmárton – (Ukrajna)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Egyéb tervezett hidak a Tiszán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Tuzsér – (Zemplénagárd)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 xml:space="preserve">Tiszalök – Tiszatardos 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Lónya – Tiszamogyorós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2494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ind w:left="-18" w:right="-75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infrastrukturalista"/>
              <w:ind w:left="74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Tervezett közúti hidak:</w:t>
            </w:r>
          </w:p>
          <w:p w:rsidR="00E6264A" w:rsidRDefault="00607F36">
            <w:pPr>
              <w:pStyle w:val="Stlus1"/>
              <w:ind w:left="74" w:hanging="142"/>
            </w:pPr>
            <w:r>
              <w:rPr>
                <w:szCs w:val="16"/>
              </w:rPr>
              <w:t>Nagyvarsány [Tiszakerecseny] – Tiszaszalka, (M3)</w:t>
            </w:r>
          </w:p>
          <w:p w:rsidR="00E6264A" w:rsidRDefault="00607F36">
            <w:pPr>
              <w:pStyle w:val="Stlus1"/>
              <w:ind w:left="74" w:hanging="142"/>
              <w:rPr>
                <w:szCs w:val="16"/>
              </w:rPr>
            </w:pPr>
            <w:r>
              <w:rPr>
                <w:szCs w:val="16"/>
              </w:rPr>
              <w:t>Záhony térsége – (Ukrajna), (M34)</w:t>
            </w:r>
          </w:p>
          <w:p w:rsidR="00E6264A" w:rsidRDefault="00607F36">
            <w:pPr>
              <w:pStyle w:val="Stlus1"/>
              <w:ind w:left="74" w:hanging="142"/>
              <w:rPr>
                <w:szCs w:val="16"/>
              </w:rPr>
            </w:pPr>
            <w:r>
              <w:rPr>
                <w:szCs w:val="16"/>
              </w:rPr>
              <w:t>Záhony térsége – (Szlovákia), (M38)</w:t>
            </w:r>
          </w:p>
          <w:p w:rsidR="00E6264A" w:rsidRDefault="00607F36">
            <w:pPr>
              <w:pStyle w:val="Stlus1"/>
              <w:ind w:left="74" w:hanging="142"/>
              <w:rPr>
                <w:szCs w:val="16"/>
              </w:rPr>
            </w:pPr>
            <w:r>
              <w:rPr>
                <w:szCs w:val="16"/>
              </w:rPr>
              <w:t>(Kenézlő) – Balsa, 3803. sz. út</w:t>
            </w:r>
          </w:p>
          <w:p w:rsidR="00E6264A" w:rsidRDefault="00607F36">
            <w:pPr>
              <w:pStyle w:val="Stlus1"/>
              <w:ind w:left="74" w:hanging="142"/>
              <w:rPr>
                <w:szCs w:val="16"/>
              </w:rPr>
            </w:pPr>
            <w:r>
              <w:rPr>
                <w:szCs w:val="16"/>
              </w:rPr>
              <w:t xml:space="preserve">(Tokaj) </w:t>
            </w:r>
            <w:r>
              <w:rPr>
                <w:szCs w:val="16"/>
              </w:rPr>
              <w:t>– Tiszanagyfalu, 39. sz. főút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264A" w:rsidRDefault="00607F36">
            <w:pPr>
              <w:pStyle w:val="infrastrukturalista"/>
              <w:ind w:left="132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Tervezett vasúti hidak:</w:t>
            </w:r>
          </w:p>
          <w:p w:rsidR="00E6264A" w:rsidRDefault="00607F36">
            <w:pPr>
              <w:pStyle w:val="Stlus1"/>
              <w:ind w:left="170" w:right="132" w:hanging="170"/>
              <w:rPr>
                <w:szCs w:val="16"/>
              </w:rPr>
            </w:pPr>
            <w:r>
              <w:rPr>
                <w:szCs w:val="16"/>
              </w:rPr>
              <w:t>Záhony térsége [Tiszaszentmárton – (Ukrajna)] a nagysebességű vasútvonalon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tabs>
                <w:tab w:val="left" w:pos="241"/>
              </w:tabs>
              <w:spacing w:line="240" w:lineRule="auto"/>
              <w:ind w:left="99"/>
              <w:rPr>
                <w:rFonts w:eastAsia="Times New Roman"/>
                <w:sz w:val="16"/>
                <w:szCs w:val="16"/>
                <w:shd w:val="clear" w:color="auto" w:fill="FFFF00"/>
              </w:rPr>
            </w:pP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65" w:right="-72"/>
              <w:jc w:val="center"/>
            </w:pPr>
            <w:r>
              <w:rPr>
                <w:b/>
                <w:bCs/>
                <w:sz w:val="16"/>
                <w:szCs w:val="16"/>
              </w:rPr>
              <w:t>Tervezett nagy-sebességű vasútvonalak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infrastrukturalista"/>
              <w:numPr>
                <w:ilvl w:val="0"/>
                <w:numId w:val="1"/>
              </w:numPr>
              <w:ind w:left="142" w:hanging="142"/>
            </w:pPr>
            <w:r>
              <w:rPr>
                <w:sz w:val="16"/>
                <w:szCs w:val="16"/>
              </w:rPr>
              <w:t>(Horvátország) – (Gyékényes térsége) – (</w:t>
            </w:r>
            <w:proofErr w:type="gramStart"/>
            <w:r>
              <w:rPr>
                <w:sz w:val="16"/>
                <w:szCs w:val="16"/>
              </w:rPr>
              <w:t>Budapest (</w:t>
            </w:r>
            <w:proofErr w:type="gramEnd"/>
            <w:r>
              <w:rPr>
                <w:sz w:val="16"/>
                <w:szCs w:val="16"/>
              </w:rPr>
              <w:t xml:space="preserve">XI. </w:t>
            </w:r>
            <w:r>
              <w:rPr>
                <w:rStyle w:val="Stlus1Char"/>
                <w:szCs w:val="16"/>
              </w:rPr>
              <w:t xml:space="preserve">kerület,Kelenföld)) – </w:t>
            </w:r>
            <w:r>
              <w:rPr>
                <w:rStyle w:val="Stlus1Char"/>
                <w:szCs w:val="16"/>
              </w:rPr>
              <w:t>(Budapest (Budapest Liszt Ferenc Nemzetközi Repülőtér)) – Záhony térsége  – (Ukrajna)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tabs>
                <w:tab w:val="left" w:pos="241"/>
              </w:tabs>
              <w:spacing w:line="240" w:lineRule="auto"/>
              <w:ind w:left="99"/>
              <w:rPr>
                <w:rFonts w:eastAsia="Times New Roman"/>
                <w:sz w:val="16"/>
                <w:szCs w:val="16"/>
                <w:shd w:val="clear" w:color="auto" w:fill="FFFF00"/>
              </w:rPr>
            </w:pP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4085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65" w:right="-72"/>
              <w:jc w:val="center"/>
            </w:pPr>
            <w:r>
              <w:rPr>
                <w:b/>
                <w:sz w:val="16"/>
                <w:szCs w:val="16"/>
              </w:rPr>
              <w:t>Országos törzshálózati vasúti pályák</w:t>
            </w: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57"/>
            </w:pPr>
            <w:r>
              <w:rPr>
                <w:b/>
                <w:sz w:val="16"/>
                <w:szCs w:val="16"/>
              </w:rPr>
              <w:t>Meglévő elemek: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100. sz. vasútvonal: </w:t>
            </w:r>
            <w:proofErr w:type="gramStart"/>
            <w:r>
              <w:rPr>
                <w:szCs w:val="16"/>
              </w:rPr>
              <w:t>Budapest [</w:t>
            </w:r>
            <w:proofErr w:type="gramEnd"/>
            <w:r>
              <w:rPr>
                <w:szCs w:val="16"/>
              </w:rPr>
              <w:t>VI. kerület, Nyugati pu.] – (Cegléd) – (Szolnok) – Záhony – (Ukrajna)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 xml:space="preserve">100c. sz. </w:t>
            </w:r>
            <w:r>
              <w:rPr>
                <w:szCs w:val="16"/>
              </w:rPr>
              <w:t>vasútvonal: (Mezőzombor) – Nyíregyháza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110. sz. vasútvonal: (Apafa) – Mátészalka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115. sz. vasútvonal: Mátészalka – Tiborszállás – Vállaj [Ágerdőmajor] – (Románia)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284. sz. vasútvonal: Záhony normál nyomtávú hálózat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400. sz. vasútvonal: Záhony széles nyomtá</w:t>
            </w:r>
            <w:r>
              <w:rPr>
                <w:szCs w:val="16"/>
              </w:rPr>
              <w:t>vú hálózat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Országos vasúti mellékvonal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28"/>
            </w:pPr>
            <w:r>
              <w:rPr>
                <w:b/>
                <w:sz w:val="16"/>
                <w:szCs w:val="16"/>
              </w:rPr>
              <w:t>Meglévő elemek: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111. sz. vasútvonal: Záhony – Vásárosnamény – Mátészalka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113. sz. vasútvonal: Kocsord – Tunyogmatolcs – Fehérgyarmat – Penyige – Kisszekeres – Jánkmajtis – Gacsály – Zajta – (Románia)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114. sz. vasútvon</w:t>
            </w:r>
            <w:r>
              <w:rPr>
                <w:szCs w:val="16"/>
              </w:rPr>
              <w:t>al: Mátészalka – Kocsord – Győrtelek – Ököritófülpös – Porcsalma – Csenger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117. sz. vasútvonal: (Ohat-Pusztakócs) – Tiszadob – Tiszalök – Nyírtelek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116. sz. vasútvonal: Nyíregyháza – Baktalórántháza-Vásárosnamény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109. sz. vasútvonal: Tiszalök – Tiszavasvár</w:t>
            </w:r>
            <w:r>
              <w:rPr>
                <w:szCs w:val="16"/>
              </w:rPr>
              <w:t>i – (Hajdúnánás – Debrecen)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113. sz. vasútvonal: Nyíregyháza – Nagykálló – Kállósemjén – Máriapócs – Nyírbátor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112. sz. vasútvonal: Nagykálló – Biri – Balkány – Nyíradony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ind w:left="-18" w:right="-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28"/>
            </w:pPr>
            <w:r>
              <w:rPr>
                <w:b/>
                <w:sz w:val="16"/>
                <w:szCs w:val="16"/>
              </w:rPr>
              <w:t>Tervezett elem: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Zajta – (Románia-Szatmárnémeti)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Csenger – </w:t>
            </w:r>
            <w:r>
              <w:rPr>
                <w:szCs w:val="16"/>
              </w:rPr>
              <w:t>(Románia-Szatmárnémeti)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pStyle w:val="infrastrukturalista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Térségi repülőtér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4307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65" w:right="-72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Országos kerékpárút törzshálózati vonal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Stlus1"/>
              <w:ind w:left="170" w:hanging="170"/>
            </w:pPr>
            <w:r>
              <w:rPr>
                <w:b/>
                <w:szCs w:val="16"/>
              </w:rPr>
              <w:t>2.G:</w:t>
            </w:r>
            <w:r>
              <w:rPr>
                <w:szCs w:val="16"/>
              </w:rPr>
              <w:t xml:space="preserve"> Záhony – (Ukrajna)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b/>
                <w:szCs w:val="16"/>
              </w:rPr>
              <w:t xml:space="preserve">2.A: </w:t>
            </w:r>
            <w:r>
              <w:rPr>
                <w:szCs w:val="16"/>
              </w:rPr>
              <w:t xml:space="preserve">(Szlovákia – Szob –Kemence – Balassagyarmat –Szécsény – Litke – Salgótarján – Cered– Ózd – Bánréve – Aggtelek – Jósvafő – </w:t>
            </w:r>
            <w:r>
              <w:rPr>
                <w:szCs w:val="16"/>
              </w:rPr>
              <w:t>Szalonna – Hidasnémeti – Gönc) – (A 4. sz. Tisza mente kerékpárút Gönc és Sátoraljaújhely közötti szakasza) – (Sátoraljaújhely – Pácin) – Záhony – Zsurk – Lónya – Vásárosnamény –Szatmárcseke – Tiszacsécse – Tiszabecs – (Ukrajna)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b/>
                <w:szCs w:val="16"/>
              </w:rPr>
              <w:t>4.</w:t>
            </w:r>
            <w:proofErr w:type="gramStart"/>
            <w:r>
              <w:rPr>
                <w:b/>
                <w:szCs w:val="16"/>
              </w:rPr>
              <w:t>A:</w:t>
            </w:r>
            <w:r>
              <w:rPr>
                <w:szCs w:val="16"/>
              </w:rPr>
              <w:t xml:space="preserve"> (Gönc – Telkibánya – B</w:t>
            </w:r>
            <w:r>
              <w:rPr>
                <w:szCs w:val="16"/>
              </w:rPr>
              <w:t>ózsva – Pálháza – Füzérradvány – Mikóháza – Sátoraljaújhely – Sárospatak – Bodrogolaszi – Vámosújfalu –Olaszliszka – Szegilong – Szegi – Bodrogkisfalud – Bodrogkeresztúr – Tarcal – Tokaj – Tiszaladány – Tiszatardos) – Tiszalök – Tiszadada – Tiszadob – (Tis</w:t>
            </w:r>
            <w:r>
              <w:rPr>
                <w:szCs w:val="16"/>
              </w:rPr>
              <w:t xml:space="preserve">zaújváros –Tiszapalkonya – Tiszatarján – Tiszakeszi – Ároktő – Tiszadorogma – Tiszabábolna – Poroszló – Sarud – Kisköre – Tiszasüly – Kőtelek – Nagykörű – Szolnok – Tószeg – Tiszavárkony – Tiszajenő – Tiszakécske – Lakitelek – Tiszaalpár – Csongrád – Baks </w:t>
            </w:r>
            <w:r>
              <w:rPr>
                <w:szCs w:val="16"/>
              </w:rPr>
              <w:t>– Ópusztaszer – Sándorfalva – Szeged – Röszke – Szerbia)</w:t>
            </w:r>
            <w:proofErr w:type="gramEnd"/>
          </w:p>
          <w:p w:rsidR="00E6264A" w:rsidRDefault="00607F36">
            <w:pPr>
              <w:pStyle w:val="Stlus1"/>
              <w:ind w:left="170" w:hanging="170"/>
            </w:pPr>
            <w:r>
              <w:rPr>
                <w:b/>
                <w:szCs w:val="16"/>
              </w:rPr>
              <w:t>3.A:</w:t>
            </w:r>
            <w:r>
              <w:rPr>
                <w:szCs w:val="16"/>
              </w:rPr>
              <w:t xml:space="preserve"> (Nyírábrány) – Nyírbátor – Csengersima – Tiszabecs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b/>
                <w:iCs/>
                <w:szCs w:val="16"/>
              </w:rPr>
              <w:t>41.: Hajdúvárosok – Szabolcs kerékpárútvonal:</w:t>
            </w:r>
            <w:r>
              <w:rPr>
                <w:i/>
                <w:iCs/>
                <w:szCs w:val="16"/>
              </w:rPr>
              <w:t xml:space="preserve"> (</w:t>
            </w:r>
            <w:r>
              <w:rPr>
                <w:szCs w:val="16"/>
              </w:rPr>
              <w:t>Bekecs – Szerencs – Tarcal – (4.</w:t>
            </w:r>
            <w:proofErr w:type="gramStart"/>
            <w:r>
              <w:rPr>
                <w:szCs w:val="16"/>
              </w:rPr>
              <w:t>A</w:t>
            </w:r>
            <w:proofErr w:type="gramEnd"/>
            <w:r>
              <w:rPr>
                <w:szCs w:val="16"/>
              </w:rPr>
              <w:t xml:space="preserve"> kerékpárút Tarcal és Tokaj közötti szakasza) – Tokaj) – </w:t>
            </w:r>
            <w:r>
              <w:rPr>
                <w:szCs w:val="16"/>
              </w:rPr>
              <w:t>Gávavencsellő – Nagyhalász – Nyíregyháza – (Hajdúnánás – Hajdúdorog – Hajdúböszörmény – Debrecen)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b/>
                <w:szCs w:val="16"/>
              </w:rPr>
              <w:t xml:space="preserve">2.H: </w:t>
            </w:r>
            <w:r>
              <w:rPr>
                <w:szCs w:val="16"/>
              </w:rPr>
              <w:t>Gulács – Tarpa – Tivadar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b/>
                <w:szCs w:val="16"/>
              </w:rPr>
              <w:t xml:space="preserve">3.B: </w:t>
            </w:r>
            <w:r>
              <w:rPr>
                <w:szCs w:val="16"/>
              </w:rPr>
              <w:t>Csengersima – (Románia)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  <w:textAlignment w:val="auto"/>
            </w:pPr>
            <w:r>
              <w:rPr>
                <w:b/>
                <w:sz w:val="16"/>
                <w:szCs w:val="16"/>
              </w:rPr>
              <w:t>Térségi kerékpárút-vonal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 xml:space="preserve">Gávavencsellő – Tiszabercel – Dombrád – Tiszakanyár – Szabolcsveresmart – </w:t>
            </w:r>
            <w:r>
              <w:rPr>
                <w:szCs w:val="16"/>
              </w:rPr>
              <w:t>Komoró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Szamos jobb parti: Vásárosnamény – Panyola – Fehérgyarmat térsége – Cégénydányád – Gyügye – Szamossályi – Szamostatárfalva-Szamosbecs – (Románia)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Szamos bal parti: Olcsva – Szamosszeg – Szamoskér – Tunyogmatolcs – Rápolt – Szamossályi – Szamosangyal</w:t>
            </w:r>
            <w:r>
              <w:rPr>
                <w:szCs w:val="16"/>
              </w:rPr>
              <w:t>os – Csenger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Nyíregyháza - Nagykálló - Kállósemjén - Nyírbátor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Túr menti kerékpárút: (Románia) – Nagyhódos – Kishódos –Sonkád – Tiszakóród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Nagyhalász – Vasmegyer – Nyírbogdány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Nagyhalász – Tiszatelek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Nyíregyháza – Napkor – Apagy – Levelek – Baktalórántháza</w:t>
            </w:r>
            <w:r>
              <w:rPr>
                <w:szCs w:val="16"/>
              </w:rPr>
              <w:t xml:space="preserve"> – Rohod – Nyírmada – Vásárosnamény – Tákos – Csaroda – Beregsurány – (Ukrajna)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Tiszakanyár – Kisvárda – Anarcs – Nyírkarász – Petneháza – Nyírjákó – Baktalórántháza – Ófehértó – Nyírgyulaj – Nyírbátor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 xml:space="preserve">Mátészalka – Nyírmeggyes – Nyírcsászári – Nyírbátor – </w:t>
            </w:r>
            <w:r>
              <w:rPr>
                <w:szCs w:val="16"/>
              </w:rPr>
              <w:t>Nyírbogát – Nyírmihálydi – (Nyíradony-Debrecen)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Rohod – Vaja – Őr – Jármi – Mátészalka – Kocsord – Győrtelek – Ököritófülpös – Porcsalma – Pátyod – Szamosbecs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Tiszaadony – Barabás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Nagyecsed – Győrtelek – Tunyogmatolcs – Fehérgyarmat – Penyige – Mánd – Füle</w:t>
            </w:r>
            <w:r>
              <w:rPr>
                <w:szCs w:val="16"/>
              </w:rPr>
              <w:t>sd – Kölcse – Sonkád – Tiszabecs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Rakamaz – Nyírtelek – Nagycserkesz – Nyíregyháza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(Polgár) – Tiszavasvári – Nyíregyháza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Tiszavasvári – (Hajdúnánás)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 – Újfehértó – (Téglás –Hajdúhadház – Debrecen)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(Nyíradony) – Nyírlugos – Nyírbéltek – Ömböly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Nyíregyházi gyűrű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Anarcs – Szabolcsbáka – Gemzse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Vásárosnamény – Nagydobos – Ópályi – Mátészalka – Nyírcsaholy – Nagyecsed térsége – 3-A. – Vállaj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Penyige – Kömörő – Túristvándi – Szatmárcseke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Ura – (Románia)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Fehérgyarmat – Zsarolyán – Jánkmajtis – Kisnamé</w:t>
            </w:r>
            <w:r>
              <w:rPr>
                <w:szCs w:val="16"/>
              </w:rPr>
              <w:t>ny – Csaholc – Kölcse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Kisvárda-Tiszamogyorós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Napkor – Nagykálló – Biri – Balkány – Geszteréd – Bököny – (Téglás)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Jánkmajtis-Csengersima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Fehérgyarmat – Tivadar – Tarpa – Beregsurány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Tuzsér – Mándok – Lónya – (Ukrajna)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Nyíregyháza – Nyírpazony – Nyírtura – N</w:t>
            </w:r>
            <w:r>
              <w:rPr>
                <w:szCs w:val="16"/>
              </w:rPr>
              <w:t>yírbogdány – Székely – Berkesz – Nyírtass – Ajak – Kisvárda – Komoró – Tuzsér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Máriapócs – Ófehértó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Máriapócs – Pócspetri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Csaroda – Hetefejércse – Tarpa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Mánd – Vámosoroszi – Csaholc – Nagyhódos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Vámosoroszi – Kisszekeres – Zsarolyán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Kisnamény – Gacsály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Gacsály – Csegöld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Szabolcsveresmart–Döge– Kisvárda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 – Kótaj – Búj – Ibrány – Nagyhalász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Paszab – Buj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Rakamaz – Tiszalök – Szorgalmatos – Tiszavasvári – (Hajdúnánás)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(Nyíradony) – Nyírlugos – Nyírbéltek – Ömböly – (Románia)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 xml:space="preserve">Nemzetközi és </w:t>
            </w:r>
            <w:r>
              <w:rPr>
                <w:b/>
                <w:sz w:val="16"/>
                <w:szCs w:val="16"/>
              </w:rPr>
              <w:t>országos vízi utak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tbl>
            <w:tblPr>
              <w:tblW w:w="7354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2232"/>
              <w:gridCol w:w="3128"/>
              <w:gridCol w:w="1994"/>
            </w:tblGrid>
            <w:tr w:rsidR="00E6264A">
              <w:tblPrEx>
                <w:tblCellMar>
                  <w:top w:w="0" w:type="dxa"/>
                  <w:bottom w:w="0" w:type="dxa"/>
                </w:tblCellMar>
              </w:tblPrEx>
              <w:trPr>
                <w:trHeight w:val="414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64A" w:rsidRDefault="00607F36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A vízi út neve</w:t>
                  </w:r>
                </w:p>
              </w:tc>
              <w:tc>
                <w:tcPr>
                  <w:tcW w:w="3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64A" w:rsidRDefault="00607F36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A szakasz (fkm-fkm)</w:t>
                  </w: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64A" w:rsidRDefault="00607F36">
                  <w:pPr>
                    <w:widowControl w:val="0"/>
                    <w:spacing w:line="240" w:lineRule="auto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A vízi út osztálya</w:t>
                  </w:r>
                </w:p>
              </w:tc>
            </w:tr>
            <w:tr w:rsidR="00E6264A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64A" w:rsidRDefault="00607F36">
                  <w:pPr>
                    <w:spacing w:line="240" w:lineRule="auto"/>
                    <w:jc w:val="center"/>
                  </w:pPr>
                  <w:r>
                    <w:rPr>
                      <w:bCs/>
                      <w:sz w:val="16"/>
                      <w:szCs w:val="16"/>
                    </w:rPr>
                    <w:t>Tisza</w:t>
                  </w:r>
                </w:p>
              </w:tc>
              <w:tc>
                <w:tcPr>
                  <w:tcW w:w="3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64A" w:rsidRDefault="00607F36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544-403 (Tokaj – Kisköre)</w:t>
                  </w: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64A" w:rsidRDefault="00607F36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III</w:t>
                  </w:r>
                </w:p>
              </w:tc>
            </w:tr>
            <w:tr w:rsidR="00E6264A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64A" w:rsidRDefault="00607F36">
                  <w:pPr>
                    <w:spacing w:line="240" w:lineRule="auto"/>
                    <w:jc w:val="center"/>
                  </w:pPr>
                  <w:r>
                    <w:rPr>
                      <w:bCs/>
                      <w:sz w:val="16"/>
                      <w:szCs w:val="16"/>
                    </w:rPr>
                    <w:t>Tisza</w:t>
                  </w:r>
                </w:p>
              </w:tc>
              <w:tc>
                <w:tcPr>
                  <w:tcW w:w="3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64A" w:rsidRDefault="00607F36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612-544 (Tokaj – Tuzsér)</w:t>
                  </w: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64A" w:rsidRDefault="00607F36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III</w:t>
                  </w:r>
                </w:p>
              </w:tc>
            </w:tr>
            <w:tr w:rsidR="00E6264A">
              <w:tblPrEx>
                <w:tblCellMar>
                  <w:top w:w="0" w:type="dxa"/>
                  <w:bottom w:w="0" w:type="dxa"/>
                </w:tblCellMar>
              </w:tblPrEx>
              <w:trPr>
                <w:trHeight w:val="149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64A" w:rsidRDefault="00607F36">
                  <w:pPr>
                    <w:spacing w:line="240" w:lineRule="auto"/>
                    <w:jc w:val="center"/>
                  </w:pPr>
                  <w:r>
                    <w:rPr>
                      <w:bCs/>
                      <w:sz w:val="16"/>
                      <w:szCs w:val="16"/>
                    </w:rPr>
                    <w:t>Tisza</w:t>
                  </w:r>
                </w:p>
              </w:tc>
              <w:tc>
                <w:tcPr>
                  <w:tcW w:w="3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64A" w:rsidRDefault="00607F36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685-612(Tuzsér-Vásárosnamény)</w:t>
                  </w: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64A" w:rsidRDefault="00607F36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E6264A" w:rsidRDefault="00E6264A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65" w:right="-72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Határkikötők</w:t>
            </w: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Záhony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Térségi </w:t>
            </w:r>
          </w:p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kikötő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28"/>
            </w:pPr>
            <w:r>
              <w:rPr>
                <w:b/>
                <w:sz w:val="16"/>
                <w:szCs w:val="16"/>
              </w:rPr>
              <w:t>Meglévő elemek: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Tivadar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Tiszadob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Vásárosnamény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Tiszalök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Rakamaz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Szabolcs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Gávavencsellő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Dombrád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1883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ind w:left="-18" w:right="-75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infrastrukturalista"/>
              <w:ind w:left="328"/>
            </w:pPr>
            <w:r>
              <w:rPr>
                <w:b/>
                <w:sz w:val="16"/>
                <w:szCs w:val="16"/>
              </w:rPr>
              <w:t xml:space="preserve">Tervezett </w:t>
            </w:r>
            <w:r>
              <w:rPr>
                <w:rStyle w:val="Kiemels2"/>
              </w:rPr>
              <w:t>elemek</w:t>
            </w:r>
            <w:r>
              <w:rPr>
                <w:b/>
                <w:sz w:val="16"/>
                <w:szCs w:val="16"/>
              </w:rPr>
              <w:t>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Tiszatelek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Zsurk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Tiszamogyorós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Tiszaadony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Szatmárcseke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Tiszabecs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Komoró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1641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pStyle w:val="Buborkszveg"/>
              <w:rPr>
                <w:rFonts w:ascii="Corbel" w:eastAsia="Times New Roman" w:hAnsi="Corbel" w:cs="Arial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Kompátkelő hely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28"/>
            </w:pPr>
            <w:r>
              <w:rPr>
                <w:rStyle w:val="Kiemels2"/>
              </w:rPr>
              <w:t>Meglévő elemek: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Olcsva – Olcsvaapáti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Aranyosapáti – Tiszaadony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Lónya – Tiszamogyorós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Tiszabercel – (Tiszakarád)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Tímár – (Zalkod)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Tiszadob – (Tiszalúc)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ind w:left="-18" w:right="-75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pStyle w:val="Buborkszveg"/>
              <w:rPr>
                <w:rFonts w:ascii="Corbel" w:eastAsia="Times New Roman" w:hAnsi="Corbel" w:cs="Arial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Tervezett elemek: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Ököritófülpös – Cégénydányád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Tiszakóród – (Ukrajna)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tabs>
                <w:tab w:val="left" w:pos="241"/>
              </w:tabs>
              <w:spacing w:line="240" w:lineRule="auto"/>
              <w:rPr>
                <w:rFonts w:eastAsia="Times New Roman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 xml:space="preserve">5-50 MW közötti névleges teljesítő-képességű erőmű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Meglévő elemek: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Szakoly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Tiszabezdéd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Tiszalök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ind w:left="-18" w:right="-75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tabs>
                <w:tab w:val="left" w:pos="241"/>
              </w:tabs>
              <w:spacing w:line="240" w:lineRule="auto"/>
              <w:rPr>
                <w:rFonts w:eastAsia="Times New Roman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Tervezett elemek: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Ibrány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Fehérgyarmat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Nyírbéltek (2)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Timár (2)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750 kV-os átviteli hálózat távvezeték elemei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infrastrukturalista"/>
              <w:ind w:left="3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Meglévő elemek: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1 sz. távvezeték: (Albertirsa – Szolnok – Hajdúböszörmény) – Kisvárda térsége – Barabás –</w:t>
            </w:r>
            <w:r>
              <w:rPr>
                <w:szCs w:val="16"/>
              </w:rPr>
              <w:t xml:space="preserve"> (Ukrajna)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 xml:space="preserve">Térségi ellátást </w:t>
            </w:r>
            <w:proofErr w:type="gramStart"/>
            <w:r>
              <w:rPr>
                <w:b/>
                <w:sz w:val="16"/>
                <w:szCs w:val="16"/>
              </w:rPr>
              <w:t>biztosító  132</w:t>
            </w:r>
            <w:proofErr w:type="gramEnd"/>
            <w:r>
              <w:rPr>
                <w:b/>
                <w:sz w:val="16"/>
                <w:szCs w:val="16"/>
              </w:rPr>
              <w:t xml:space="preserve"> kV-os elosztó hálózati távvezeték</w:t>
            </w:r>
          </w:p>
        </w:tc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infrastrukturalista"/>
              <w:ind w:left="3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Meglévő elemek: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Tiszalök – Tiszavasvári – (Debrecen)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Tiszalök – (Tiszadob – Tiszaújváros)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Tiszalök – Ibrány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Tiszalök – Nyíregyháza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 – Nyírbogdány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Nyírbogdány – Kisvárda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Baktalórántháza – Kisvárda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Baktalórántháza – Rohod – Mátészalka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Mátészalka – Nyírbátor – (Debrecen)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Mátészalka – Győrtelek – Ököritófülpös – Fehérgyarmat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Kisvárda – Vásárosnamény – Ópályi – Fehérgyarmat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– Fényeslitke – Komoró – Tuzsér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</w:t>
            </w:r>
            <w:r>
              <w:rPr>
                <w:szCs w:val="16"/>
              </w:rPr>
              <w:t xml:space="preserve"> – Ibrány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</w:t>
            </w:r>
          </w:p>
          <w:p w:rsidR="00E6264A" w:rsidRDefault="00E6264A">
            <w:pPr>
              <w:pStyle w:val="infrastrukturalista"/>
              <w:ind w:left="685" w:hanging="360"/>
              <w:rPr>
                <w:sz w:val="16"/>
                <w:szCs w:val="16"/>
              </w:rPr>
            </w:pPr>
          </w:p>
          <w:p w:rsidR="00E6264A" w:rsidRDefault="00607F36">
            <w:pPr>
              <w:pStyle w:val="infrastrukturalista"/>
              <w:ind w:left="3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Tervezett elemek: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Kótaj – Búj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Nyírbogdány – Kemecse – Buj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Ököritófülpös – Porcsalma – Pátyod – Csenger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ind w:left="-18" w:right="-75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infrastrukturalista"/>
              <w:ind w:left="3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Tervezett elem: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>Kisvárda térsége – Nyírkarász térsége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pStyle w:val="infrastrukturalista"/>
              <w:numPr>
                <w:ilvl w:val="0"/>
                <w:numId w:val="1"/>
              </w:numPr>
              <w:ind w:left="455"/>
              <w:rPr>
                <w:sz w:val="16"/>
                <w:szCs w:val="16"/>
              </w:rPr>
            </w:pP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ind w:left="-18" w:right="-75"/>
              <w:jc w:val="center"/>
              <w:rPr>
                <w:rFonts w:eastAsia="Times New Roman" w:cs="Arial"/>
                <w:b/>
                <w:bCs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400 kV-os átviteli hálózat távvezeték elemei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57"/>
            </w:pPr>
            <w:r>
              <w:rPr>
                <w:b/>
                <w:sz w:val="16"/>
                <w:szCs w:val="16"/>
              </w:rPr>
              <w:t>Meglévő elem: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28. sz. </w:t>
            </w:r>
            <w:r>
              <w:rPr>
                <w:szCs w:val="16"/>
              </w:rPr>
              <w:t>távvezeték: (Sajószöged) – Nyírtelek térsége – Lónya – (Ukrajna)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jc w:val="left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ind w:left="-18" w:right="-75"/>
              <w:jc w:val="center"/>
              <w:rPr>
                <w:rFonts w:eastAsia="Times New Roman" w:cs="Arial"/>
                <w:b/>
                <w:bCs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357"/>
            </w:pPr>
            <w:r>
              <w:rPr>
                <w:b/>
                <w:sz w:val="16"/>
                <w:szCs w:val="16"/>
              </w:rPr>
              <w:t>Tervezett elemek: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(Sajószöged) – Nyírtelek térsége – Kisvárda térsége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térsége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térsége – (Hajdúböszörmény)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térsége – Nyírtelek térsége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Kisvárda térsége – </w:t>
            </w:r>
            <w:r>
              <w:rPr>
                <w:szCs w:val="16"/>
              </w:rPr>
              <w:t>(Kisrozvágy) – (Szlovákia)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jc w:val="left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ind w:left="-18" w:right="-75"/>
              <w:jc w:val="center"/>
              <w:rPr>
                <w:rFonts w:eastAsia="Times New Roman" w:cs="Arial"/>
                <w:b/>
                <w:bCs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220 kV-os átviteli hálózat távvezeték meglévő elemei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62, 63. sz. távvezeték: (Sajószöged) – Kisvárda térsége – Lónya (Ukrajna)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Tiszalök – Tiszadada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 – Kisvárda térsége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jc w:val="left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1766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Földgáz-szállító vezetékek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100 : (Ukrajna)</w:t>
            </w:r>
            <w:r>
              <w:rPr>
                <w:szCs w:val="16"/>
              </w:rPr>
              <w:t xml:space="preserve"> – Beregdaróc – Kisvarsány – Nyírbogdány – (Nemesbikk – Füzesabony – Nagyfüged – Zsámbok)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100-01 : Beregdaróc – Tarpa – Nagyar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100-02 : Kisvarsány – Mándok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100-03: Petneháza – Anarcs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100-04: Nyírbogdány – Ibrány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100-05 : Tiszavasvári – Tiszalök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101: (Ukraj</w:t>
            </w:r>
            <w:r>
              <w:rPr>
                <w:szCs w:val="16"/>
              </w:rPr>
              <w:t>na) – Beregdaróc – Kisvarsány – Nyírgyulaj – (Hajdúszoboszló – Püspökladány – Ecsegfalva – Mezőtúr)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101-02: Nyírgyulaj – Napkor – Nyíregyháza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101-03: Nyírgyulaj – Nyírmeggyes – Győrtelek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101-05: (Téglás – Hajdúsámson)</w:t>
            </w:r>
          </w:p>
          <w:p w:rsidR="00E6264A" w:rsidRDefault="00607F36">
            <w:pPr>
              <w:pStyle w:val="Stlus1"/>
              <w:numPr>
                <w:ilvl w:val="0"/>
                <w:numId w:val="0"/>
              </w:numPr>
              <w:ind w:left="170" w:hanging="360"/>
              <w:rPr>
                <w:szCs w:val="16"/>
              </w:rPr>
            </w:pPr>
            <w:r>
              <w:rPr>
                <w:szCs w:val="16"/>
              </w:rPr>
              <w:t>[a megyét érinti Bököny és Geszteréd t</w:t>
            </w:r>
            <w:r>
              <w:rPr>
                <w:szCs w:val="16"/>
              </w:rPr>
              <w:t>erületén]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122: (Ukrajna) – Beregdaróc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123 : Beregdaróc – Kisvarsány – Nyírgyulaj – (Hajdúszoboszló)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123-01 : Nyírgyulaj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124 : Napkor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Földgáz-elosztó vezetékkel érintett települések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infrastrukturalista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Ajak, Anarcs, Apagy, Aranyosapáti, Baktalórántháza, Balkány, Balsa, </w:t>
            </w:r>
            <w:r>
              <w:rPr>
                <w:sz w:val="16"/>
                <w:szCs w:val="16"/>
              </w:rPr>
              <w:t>Barabás, Bátorliget, Benk, Beregdaróc, Beregsurány, Berkesz, Besenyőd, Beszterec, Botpalád, Bököny, Buj, Cégénydányád, Csaholc, Csaroda, Császló, Csegöld, Csenger, Csengersima, Csengerújfalu, Darnó, Demecser, Dombrád, Döge, Encsencs, Érpatak, Fábiánháza, F</w:t>
            </w:r>
            <w:r>
              <w:rPr>
                <w:sz w:val="16"/>
                <w:szCs w:val="16"/>
              </w:rPr>
              <w:t>ehérgyarmat, Fényeslitke, Fülesd, Fülpösdaróc, Gacsály, Garbolc, Gávavencsellő, Géberjén, Gégény, Gelénes, Gemzse, Geszteréd, Gulács, Győröcske, Győrtelek, Gyulaháza, Gyügye, Gyüre, Hermánszeg, Hetefejércse, Hodász, Ibrány, Ilk, Jánd, Jánkmajtis, Jármi, Jé</w:t>
            </w:r>
            <w:r>
              <w:rPr>
                <w:sz w:val="16"/>
                <w:szCs w:val="16"/>
              </w:rPr>
              <w:t>ke, Kállósemjén, Kálmánháza,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Kántorjánosi, Kék, Kékcse, Kemecse, Kisar, Kishódos, Kisléta, Kisnamény, Kispalád, Kisvárda, Kisvarsány, Kisszekeres, Kocsord, Komlódtótfalu, Komoró, Kótaj, Kölcse, Kömörő, Laskod, Levelek, Lónya, Lövőpetri, Magosliget, Magy, M</w:t>
            </w:r>
            <w:r>
              <w:rPr>
                <w:sz w:val="16"/>
                <w:szCs w:val="16"/>
              </w:rPr>
              <w:t>ánd, Mándok, Máriapócs, Márokpapi, Mátészalka, Mátyus, Méhtelek, Mérk, Mezőladány, Milota, Nagyar, Nagycserkesz, Nagydobos, Nagyecsed, Nagyhalász, Nagyhódos, Nagykálló, Nagyszekeres, Nagyvarsány, Napkor, Nemesborzova, Nyírbátor, Nyírbéltek, Nyírbogát, Nyír</w:t>
            </w:r>
            <w:r>
              <w:rPr>
                <w:sz w:val="16"/>
                <w:szCs w:val="16"/>
              </w:rPr>
              <w:t>bogdány, Nyírcsaholy, Nyírcsászári, Nyírderzs, Nyíregyháza, Nyírgelse, Nyírgyulaj, Nyíribrony, Nyírjákó, Nyírkarász,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Nyírkáta, Nyírkércs, Nyírlövő, Nyírlugos, Nyírmada, Nyírmeggyes, Nyírmihálydi, Nyírparasznya, Nyírpazony, Nyírpilis, Nyírtass, Nyírtelek, N</w:t>
            </w:r>
            <w:r>
              <w:rPr>
                <w:sz w:val="16"/>
                <w:szCs w:val="16"/>
              </w:rPr>
              <w:t>yírtét, Nyírtura, Nyírvasvári, Ófehértó, Olcsva, Olcsvaapáti, Ópályi, Ököritófülpös, Ömböly, Őr, Panyola, Pap, Papos, Paszab, Pátroha, Pátyod, Penészlek, Penyige, Petneháza, Piricse, Pócspetri, Porcsalma, Pusztadobos, Rakamaz, Ramocsaháza, Rétközberencs, R</w:t>
            </w:r>
            <w:r>
              <w:rPr>
                <w:sz w:val="16"/>
                <w:szCs w:val="16"/>
              </w:rPr>
              <w:t>ohod, Rozsály, Sényő, Sonkád, Szabolcs, Szabolcsbáka, Szabolcsveresmart, Szakoly, Szamosangyalos, Szamosbecs, Szamoskér, Szamossályi, Szamostatárfalva, Szamosújlak, Szamosszeg, Szatmárcseke, Székely, Szorgalmatos,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Tákos, Tarpa, Terem, Tiborszállás, Timár, </w:t>
            </w:r>
            <w:r>
              <w:rPr>
                <w:sz w:val="16"/>
                <w:szCs w:val="16"/>
              </w:rPr>
              <w:t>Tiszaadony, Tiszabecs, Tiszabercel, Tiszabezdéd, Tiszacsécse, Tiszadada, Tiszadob, Tiszaeszlár, Tiszakanyár, Tiszakerecseny, Tiszakóród, Tiszalök, Tiszamogyorós, Tiszanagyfalu, Tiszaszalka, Tiszaszentmárton, Tiszatelek, Tiszavasvári, Tiszavid, Tisztaberek,</w:t>
            </w:r>
            <w:r>
              <w:rPr>
                <w:sz w:val="16"/>
                <w:szCs w:val="16"/>
              </w:rPr>
              <w:t xml:space="preserve"> Tivadar, Tornyospálca, Tunyogmatolcs, Túristvándi, Túrricse, Tuzsér, Tyukod, Újdombrád, Újfehértó, Ura, Uszka, Vaja, Vállaj, Vámosatya, Vámosoroszi, Vásárosnamény, Vasmegyer, Záhony, Zajta, Zsarolyán, Zsurk</w:t>
            </w:r>
            <w:proofErr w:type="gramEnd"/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65" w:right="70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Kőolaj-szállító vezetékek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 xml:space="preserve">Barátság II.: </w:t>
            </w:r>
            <w:r>
              <w:rPr>
                <w:szCs w:val="16"/>
              </w:rPr>
              <w:t>(Ukrajna) – Fényeslitke – Tiszavasvári – (Mezőcsát – Kál – Zsámbok – Százhalombatta)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65" w:right="-72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Termék-szállító-vezetékek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(Tiszaújváros) – Beregdaróc – (Ukrajna)</w:t>
            </w:r>
          </w:p>
          <w:p w:rsidR="00E6264A" w:rsidRDefault="00607F36">
            <w:pPr>
              <w:pStyle w:val="Stlus1"/>
              <w:ind w:left="170" w:hanging="170"/>
            </w:pPr>
            <w:r>
              <w:rPr>
                <w:szCs w:val="16"/>
              </w:rPr>
              <w:t xml:space="preserve">Keleti termékvezeték: (Ukrajna) – Beregdaróc – Vásárosnamény – Nyírbogdány – Tiszavasvári – </w:t>
            </w:r>
            <w:r>
              <w:rPr>
                <w:szCs w:val="16"/>
              </w:rPr>
              <w:t>Tiszapalkonya – (Tiszaújváros)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E6264A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12611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65" w:right="-72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Országos vízi létesítmények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keepNext/>
              <w:keepLines/>
              <w:widowControl w:val="0"/>
              <w:spacing w:after="0" w:line="240" w:lineRule="auto"/>
              <w:ind w:left="99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1. VTT-tározók</w:t>
            </w:r>
          </w:p>
          <w:p w:rsidR="00E6264A" w:rsidRDefault="00607F36">
            <w:pPr>
              <w:keepNext/>
              <w:keepLines/>
              <w:widowControl w:val="0"/>
              <w:spacing w:after="0" w:line="240" w:lineRule="auto"/>
              <w:ind w:left="357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Meglévő:</w:t>
            </w:r>
          </w:p>
          <w:p w:rsidR="00E6264A" w:rsidRDefault="00607F36">
            <w:pPr>
              <w:pStyle w:val="Stlus1"/>
              <w:spacing w:after="20"/>
              <w:ind w:left="170" w:hanging="170"/>
            </w:pPr>
            <w:r>
              <w:rPr>
                <w:szCs w:val="16"/>
              </w:rPr>
              <w:t>Szamos-Kraszna közi (Szamosszeg, Szamoskér, Kocsord, Tunyogmatolcs, Ópályi, Nagydobos, Győrtelek, Mátészalka)</w:t>
            </w:r>
          </w:p>
          <w:p w:rsidR="00E6264A" w:rsidRDefault="00607F36">
            <w:pPr>
              <w:pStyle w:val="Stlus1"/>
              <w:spacing w:after="20"/>
              <w:ind w:left="170" w:hanging="170"/>
            </w:pPr>
            <w:r>
              <w:rPr>
                <w:szCs w:val="16"/>
              </w:rPr>
              <w:t xml:space="preserve">Beregi (Tákos, Csaroda, Tarpa, Tivadar, Gulács, Jánd, </w:t>
            </w:r>
            <w:r>
              <w:rPr>
                <w:szCs w:val="16"/>
              </w:rPr>
              <w:t>Hetefejércse, Vásárosnamény, Márokpapi)</w:t>
            </w:r>
          </w:p>
          <w:p w:rsidR="00E6264A" w:rsidRDefault="00607F36">
            <w:pPr>
              <w:keepNext/>
              <w:keepLines/>
              <w:widowControl w:val="0"/>
              <w:spacing w:after="0" w:line="240" w:lineRule="auto"/>
              <w:ind w:left="357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Tervezett:</w:t>
            </w:r>
          </w:p>
          <w:p w:rsidR="00E6264A" w:rsidRDefault="00607F36">
            <w:pPr>
              <w:pStyle w:val="Stlus1"/>
              <w:spacing w:after="20"/>
              <w:ind w:left="170" w:hanging="170"/>
            </w:pPr>
            <w:r>
              <w:rPr>
                <w:szCs w:val="16"/>
              </w:rPr>
              <w:t>Tisza-Túrközi (Tiszakóród, Tiszacsécse, Milota, Tiszabecs, Sonkád)</w:t>
            </w:r>
          </w:p>
          <w:p w:rsidR="00E6264A" w:rsidRDefault="00607F36">
            <w:pPr>
              <w:pStyle w:val="Stlus1"/>
              <w:spacing w:after="20"/>
              <w:ind w:left="170" w:hanging="170"/>
            </w:pPr>
            <w:r>
              <w:rPr>
                <w:szCs w:val="16"/>
              </w:rPr>
              <w:t>Inérháti (Kesznyéten, Tiszalúc, Tiszadob, Tiszaújváros)</w:t>
            </w:r>
          </w:p>
          <w:p w:rsidR="00E6264A" w:rsidRDefault="00607F36">
            <w:pPr>
              <w:pStyle w:val="Stlus1"/>
              <w:spacing w:after="20"/>
              <w:ind w:left="170" w:hanging="170"/>
            </w:pPr>
            <w:r>
              <w:rPr>
                <w:szCs w:val="16"/>
              </w:rPr>
              <w:t>Tisza-Szamosközi felső (Szatmárcseke, Túrisvándi)</w:t>
            </w:r>
          </w:p>
          <w:p w:rsidR="00E6264A" w:rsidRDefault="00607F36">
            <w:pPr>
              <w:pStyle w:val="Stlus1"/>
              <w:spacing w:after="20"/>
              <w:ind w:left="170" w:hanging="170"/>
            </w:pPr>
            <w:r>
              <w:rPr>
                <w:szCs w:val="16"/>
              </w:rPr>
              <w:t>Tisza-Szamosközi alsó (Nagyar, N</w:t>
            </w:r>
            <w:r>
              <w:rPr>
                <w:szCs w:val="16"/>
              </w:rPr>
              <w:t>ábrád, Kisar, Gulács, Panyola, Kérsemjén, Fehérgyarmat)</w:t>
            </w:r>
          </w:p>
          <w:p w:rsidR="00E6264A" w:rsidRDefault="00607F36">
            <w:pPr>
              <w:keepNext/>
              <w:keepLines/>
              <w:widowControl w:val="0"/>
              <w:spacing w:before="120" w:after="0" w:line="240" w:lineRule="auto"/>
              <w:ind w:left="9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Kiemelt jelentőségű vízi építmények (meglévő):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Túr torkolati műtárgy (Tiszakóród)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Tiszalöki vízlépcső (Tiszalök)</w:t>
            </w:r>
          </w:p>
          <w:p w:rsidR="00E6264A" w:rsidRDefault="00607F36">
            <w:pPr>
              <w:keepNext/>
              <w:keepLines/>
              <w:widowControl w:val="0"/>
              <w:spacing w:before="120" w:after="0" w:line="240" w:lineRule="auto"/>
              <w:ind w:left="96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 Országos csatornák (meglevő):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Vajai–(III.)-főfolyás (Berkesz – Nyírbátor)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Kerülőh</w:t>
            </w:r>
            <w:r>
              <w:rPr>
                <w:szCs w:val="16"/>
              </w:rPr>
              <w:t>ázi–(XV.)-csatorna (Szabolcsveresmart – Rétközberencs)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N–III.-csatorna (Tiszadob – Tiszavasvári)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Lónyay-főcsatorna (Gávavencsellő – Berkesz)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N–II.-csatorna (Tiszadada)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Galambos-csatorna (Csegöld – Zajta)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N–I.-csatorna (Tiszavasvári)</w:t>
            </w:r>
          </w:p>
          <w:p w:rsidR="00E6264A" w:rsidRDefault="00607F36">
            <w:pPr>
              <w:pStyle w:val="Stlus1"/>
              <w:spacing w:after="20"/>
              <w:ind w:left="170" w:hanging="170"/>
            </w:pPr>
            <w:r>
              <w:rPr>
                <w:szCs w:val="16"/>
              </w:rPr>
              <w:t>Felső–alvízi-táp</w:t>
            </w:r>
            <w:r>
              <w:rPr>
                <w:szCs w:val="16"/>
              </w:rPr>
              <w:t>csatorna (Kékcse – Rétközberencs)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Nyugati-főcsatorna (Tiszavasvári – Hortobágy)</w:t>
            </w:r>
          </w:p>
          <w:p w:rsidR="00E6264A" w:rsidRDefault="00607F36">
            <w:pPr>
              <w:pStyle w:val="Stlus1"/>
              <w:spacing w:after="20"/>
              <w:ind w:left="170" w:hanging="170"/>
            </w:pPr>
            <w:r>
              <w:rPr>
                <w:szCs w:val="16"/>
              </w:rPr>
              <w:t>Forgácsháti-csatorna (Tiszavasvári – Hajdúnánás)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K–I.-főcsatorna (Tiszavasvári)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Oláhréti-csatorna (Nyíregyháza)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Máriapócsi (IV. számú)-főfolyás (Nyíregyháza)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 xml:space="preserve">Keleti-főcsatorna </w:t>
            </w:r>
            <w:r>
              <w:rPr>
                <w:szCs w:val="16"/>
              </w:rPr>
              <w:t>(Tiszalök – Bakonszeg)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Belfő-csatorna (Paszab – Záhony)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Gőgő–Szenke-főcsatorna (Fehérgyarmat – Jánkmajtis)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Nagy-ér (Nyírlugos – Berettyóújfalu/Tépe)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Túr–Belvíz-főcsatorna (Vásárosnamény – Sonkád)</w:t>
            </w:r>
          </w:p>
          <w:p w:rsidR="00E6264A" w:rsidRDefault="00607F36">
            <w:pPr>
              <w:pStyle w:val="Stlus1"/>
              <w:spacing w:after="20"/>
              <w:ind w:left="170" w:hanging="170"/>
            </w:pPr>
            <w:r>
              <w:rPr>
                <w:szCs w:val="16"/>
              </w:rPr>
              <w:t>Szamossályi-árapasztó (Szamossályi – Csegöld)</w:t>
            </w:r>
          </w:p>
          <w:p w:rsidR="00E6264A" w:rsidRDefault="00607F36">
            <w:pPr>
              <w:pStyle w:val="Stlus1"/>
              <w:spacing w:after="20"/>
              <w:ind w:left="170" w:hanging="170"/>
            </w:pPr>
            <w:r>
              <w:rPr>
                <w:szCs w:val="16"/>
              </w:rPr>
              <w:t xml:space="preserve">Érpataki </w:t>
            </w:r>
            <w:r>
              <w:rPr>
                <w:szCs w:val="16"/>
              </w:rPr>
              <w:t>(VIII. számú)-főfolyás (Kótaj – Balkány)</w:t>
            </w:r>
          </w:p>
          <w:p w:rsidR="00E6264A" w:rsidRDefault="00607F36">
            <w:pPr>
              <w:pStyle w:val="Stlus1"/>
              <w:spacing w:after="20"/>
              <w:ind w:left="170" w:hanging="170"/>
            </w:pPr>
            <w:r>
              <w:rPr>
                <w:szCs w:val="16"/>
              </w:rPr>
              <w:t>Kállay (VII. számú)-főfolyás (Kemecse – Nyírgelse)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Király-ér (Folyás – Tiszavasvári)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Káres-tói-csatorna (Nyíribrony – Levelek)</w:t>
            </w:r>
          </w:p>
          <w:p w:rsidR="00E6264A" w:rsidRDefault="00607F36">
            <w:pPr>
              <w:pStyle w:val="Stlus1"/>
              <w:spacing w:after="20"/>
              <w:ind w:left="170" w:hanging="170"/>
            </w:pPr>
            <w:r>
              <w:rPr>
                <w:szCs w:val="16"/>
              </w:rPr>
              <w:t>Hortobágy-főcsatorna (Tiszavasvári – Püspökladány)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Kati-ér (Balkány – Tépe/Berettyóújfal</w:t>
            </w:r>
            <w:r>
              <w:rPr>
                <w:szCs w:val="16"/>
              </w:rPr>
              <w:t>u)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Keleti-főcsatorna – Nyugati-főcsatorna-összekötő- csatorna (Tiszavasvári)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70" w:right="-42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Térségi vízi létesítmények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spacing w:line="240" w:lineRule="auto"/>
              <w:ind w:left="29" w:right="7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1 millió köbmétert meghaladó tározó:</w:t>
            </w:r>
          </w:p>
          <w:p w:rsidR="00E6264A" w:rsidRDefault="00607F36">
            <w:pPr>
              <w:spacing w:line="240" w:lineRule="auto"/>
              <w:ind w:left="328" w:right="7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Meglévő: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Laskodi tározó (Laskod, Petneháza)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Nyírtura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Nyírtura – Sényő</w:t>
            </w:r>
          </w:p>
          <w:p w:rsidR="00E6264A" w:rsidRDefault="00607F36">
            <w:pPr>
              <w:spacing w:line="240" w:lineRule="auto"/>
              <w:ind w:left="328" w:right="7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Tervezett:</w:t>
            </w:r>
          </w:p>
          <w:p w:rsidR="00E6264A" w:rsidRDefault="00607F36">
            <w:pPr>
              <w:pStyle w:val="Stlus1"/>
              <w:ind w:left="170" w:hanging="170"/>
              <w:jc w:val="left"/>
              <w:rPr>
                <w:szCs w:val="16"/>
              </w:rPr>
            </w:pPr>
            <w:r>
              <w:rPr>
                <w:szCs w:val="16"/>
              </w:rPr>
              <w:t>Orosi tározórendszer</w:t>
            </w:r>
            <w:r>
              <w:rPr>
                <w:szCs w:val="16"/>
              </w:rPr>
              <w:br/>
            </w:r>
            <w:r>
              <w:rPr>
                <w:szCs w:val="16"/>
              </w:rPr>
              <w:t>(Nyíregyháza, Nyírpazony)</w:t>
            </w:r>
          </w:p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Lónya</w:t>
            </w:r>
          </w:p>
          <w:p w:rsidR="00E6264A" w:rsidRDefault="00607F36">
            <w:pPr>
              <w:pStyle w:val="Stlus1"/>
              <w:ind w:left="170" w:hanging="170"/>
              <w:jc w:val="left"/>
              <w:rPr>
                <w:szCs w:val="16"/>
              </w:rPr>
            </w:pPr>
            <w:r>
              <w:rPr>
                <w:szCs w:val="16"/>
              </w:rPr>
              <w:t>Felső-túri árapasztó tározó</w:t>
            </w:r>
            <w:r>
              <w:rPr>
                <w:szCs w:val="16"/>
              </w:rPr>
              <w:br/>
            </w:r>
            <w:r>
              <w:rPr>
                <w:szCs w:val="16"/>
              </w:rPr>
              <w:t>(Tisztaberek, Kishódos)</w:t>
            </w:r>
          </w:p>
        </w:tc>
      </w:tr>
      <w:tr w:rsidR="00E6264A" w:rsidTr="00E6264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ind w:left="-18" w:right="-7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Veszélyes-hulladék-égetőmű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Stlus1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Tiszavasvári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Térségi hulladék-kezelő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Kisvárda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Nagyecsed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Nyíregyháza</w:t>
            </w:r>
          </w:p>
          <w:p w:rsidR="00E6264A" w:rsidRDefault="00607F36">
            <w:pPr>
              <w:pStyle w:val="Stlus1"/>
              <w:spacing w:after="20"/>
              <w:ind w:left="170" w:hanging="170"/>
              <w:rPr>
                <w:szCs w:val="16"/>
              </w:rPr>
            </w:pPr>
            <w:r>
              <w:rPr>
                <w:szCs w:val="16"/>
              </w:rPr>
              <w:t>Tiszavasvári</w:t>
            </w:r>
          </w:p>
        </w:tc>
      </w:tr>
    </w:tbl>
    <w:bookmarkEnd w:id="0"/>
    <w:bookmarkEnd w:id="1"/>
    <w:p w:rsidR="00E6264A" w:rsidRDefault="00607F36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  <w:r>
        <w:rPr>
          <w:rFonts w:ascii="Arquitecta" w:hAnsi="Arquitecta" w:cs="Arquitecta"/>
          <w:sz w:val="28"/>
          <w:szCs w:val="28"/>
        </w:rPr>
        <w:t xml:space="preserve">3. SZÁMÚ MELLÉKLET </w:t>
      </w:r>
      <w:proofErr w:type="gramStart"/>
      <w:r>
        <w:rPr>
          <w:rFonts w:ascii="Arquitecta" w:hAnsi="Arquitecta" w:cs="Arquitecta"/>
          <w:sz w:val="28"/>
          <w:szCs w:val="28"/>
        </w:rPr>
        <w:t>AZ ….</w:t>
      </w:r>
      <w:proofErr w:type="gramEnd"/>
      <w:r>
        <w:rPr>
          <w:rFonts w:ascii="Arquitecta" w:hAnsi="Arquitecta" w:cs="Arquitecta"/>
          <w:sz w:val="28"/>
          <w:szCs w:val="28"/>
        </w:rPr>
        <w:t xml:space="preserve">./….. (….) ÖNKORMÁNYZATI </w:t>
      </w:r>
      <w:r>
        <w:rPr>
          <w:rFonts w:ascii="Arquitecta" w:hAnsi="Arquitecta" w:cs="Arquitecta"/>
          <w:sz w:val="28"/>
          <w:szCs w:val="28"/>
        </w:rPr>
        <w:t>RENDELETHEZ:</w:t>
      </w: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607F36">
      <w:pPr>
        <w:autoSpaceDE w:val="0"/>
        <w:spacing w:after="0" w:line="240" w:lineRule="auto"/>
        <w:jc w:val="left"/>
        <w:textAlignment w:val="auto"/>
        <w:rPr>
          <w:rFonts w:cs="Corbel"/>
          <w:i/>
          <w:sz w:val="24"/>
          <w:szCs w:val="24"/>
        </w:rPr>
      </w:pPr>
      <w:r>
        <w:rPr>
          <w:rFonts w:cs="Corbel"/>
          <w:i/>
          <w:sz w:val="24"/>
          <w:szCs w:val="24"/>
        </w:rPr>
        <w:t>A MEGYE TÉRSÉGI ÖVEZETEI</w:t>
      </w: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cs="Corbel"/>
          <w:i/>
          <w:sz w:val="18"/>
          <w:szCs w:val="18"/>
        </w:rPr>
      </w:pPr>
    </w:p>
    <w:p w:rsidR="00E6264A" w:rsidRDefault="00607F36">
      <w:pPr>
        <w:autoSpaceDE w:val="0"/>
        <w:spacing w:after="0" w:line="240" w:lineRule="auto"/>
        <w:jc w:val="left"/>
        <w:textAlignment w:val="auto"/>
        <w:rPr>
          <w:rFonts w:cs="Corbel"/>
          <w:i/>
          <w:sz w:val="18"/>
          <w:szCs w:val="18"/>
        </w:rPr>
      </w:pPr>
      <w:r>
        <w:rPr>
          <w:rFonts w:cs="Corbel"/>
          <w:i/>
          <w:sz w:val="18"/>
          <w:szCs w:val="18"/>
        </w:rPr>
        <w:t>(lásd külön tervlapon)</w:t>
      </w: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E6264A">
      <w:pPr>
        <w:pageBreakBefore/>
        <w:suppressAutoHyphens w:val="0"/>
        <w:spacing w:after="200"/>
        <w:jc w:val="left"/>
        <w:rPr>
          <w:rFonts w:ascii="Arquitecta" w:hAnsi="Arquitecta" w:cs="Arquitecta"/>
          <w:sz w:val="28"/>
          <w:szCs w:val="28"/>
        </w:rPr>
      </w:pPr>
    </w:p>
    <w:p w:rsidR="00E6264A" w:rsidRDefault="00607F36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  <w:r>
        <w:rPr>
          <w:rFonts w:ascii="Arquitecta" w:hAnsi="Arquitecta" w:cs="Arquitecta"/>
          <w:sz w:val="28"/>
          <w:szCs w:val="28"/>
        </w:rPr>
        <w:t xml:space="preserve">4. SZÁMÚ MELLÉKLET </w:t>
      </w:r>
      <w:proofErr w:type="gramStart"/>
      <w:r>
        <w:rPr>
          <w:rFonts w:ascii="Arquitecta" w:hAnsi="Arquitecta" w:cs="Arquitecta"/>
          <w:sz w:val="28"/>
          <w:szCs w:val="28"/>
        </w:rPr>
        <w:t>AZ ….</w:t>
      </w:r>
      <w:proofErr w:type="gramEnd"/>
      <w:r>
        <w:rPr>
          <w:rFonts w:ascii="Arquitecta" w:hAnsi="Arquitecta" w:cs="Arquitecta"/>
          <w:sz w:val="28"/>
          <w:szCs w:val="28"/>
        </w:rPr>
        <w:t>./….. (….) ÖNKORMÁNYZATI RENDELETHEZ:</w:t>
      </w: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ascii="Arquitecta" w:hAnsi="Arquitecta" w:cs="Arquitecta"/>
          <w:sz w:val="28"/>
          <w:szCs w:val="28"/>
        </w:rPr>
      </w:pPr>
    </w:p>
    <w:p w:rsidR="00E6264A" w:rsidRDefault="00607F36">
      <w:pPr>
        <w:autoSpaceDE w:val="0"/>
        <w:spacing w:after="0" w:line="240" w:lineRule="auto"/>
        <w:jc w:val="left"/>
        <w:textAlignment w:val="auto"/>
        <w:rPr>
          <w:rFonts w:cs="Corbel"/>
          <w:i/>
          <w:sz w:val="24"/>
          <w:szCs w:val="24"/>
        </w:rPr>
      </w:pPr>
      <w:r>
        <w:rPr>
          <w:rFonts w:cs="Corbel"/>
          <w:i/>
          <w:sz w:val="24"/>
          <w:szCs w:val="24"/>
        </w:rPr>
        <w:t>A TELEPÜLÉSEK TÉRSÉGI ÖVEZETEKKEL VALÓ ÉRINTETTSÉGE</w:t>
      </w:r>
    </w:p>
    <w:p w:rsidR="00E6264A" w:rsidRDefault="00E6264A">
      <w:pPr>
        <w:autoSpaceDE w:val="0"/>
        <w:spacing w:after="0" w:line="240" w:lineRule="auto"/>
        <w:jc w:val="left"/>
        <w:textAlignment w:val="auto"/>
        <w:rPr>
          <w:rFonts w:cs="Corbel"/>
          <w:i/>
          <w:sz w:val="18"/>
          <w:szCs w:val="18"/>
        </w:rPr>
      </w:pPr>
    </w:p>
    <w:p w:rsidR="00E6264A" w:rsidRDefault="00607F36">
      <w:pPr>
        <w:autoSpaceDE w:val="0"/>
        <w:spacing w:after="0" w:line="240" w:lineRule="auto"/>
        <w:jc w:val="left"/>
        <w:textAlignment w:val="auto"/>
        <w:rPr>
          <w:rFonts w:cs="Corbel"/>
          <w:i/>
          <w:sz w:val="18"/>
          <w:szCs w:val="18"/>
        </w:rPr>
      </w:pPr>
      <w:r>
        <w:rPr>
          <w:rFonts w:cs="Corbel"/>
          <w:i/>
          <w:sz w:val="18"/>
          <w:szCs w:val="18"/>
        </w:rPr>
        <w:t>(lásd külön pdf-ben)</w:t>
      </w:r>
    </w:p>
    <w:p w:rsidR="00E6264A" w:rsidRDefault="00E6264A"/>
    <w:sectPr w:rsidR="00E6264A" w:rsidSect="00E626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64A" w:rsidRDefault="00E6264A" w:rsidP="00E6264A">
      <w:pPr>
        <w:spacing w:after="0" w:line="240" w:lineRule="auto"/>
      </w:pPr>
      <w:r>
        <w:separator/>
      </w:r>
    </w:p>
  </w:endnote>
  <w:endnote w:type="continuationSeparator" w:id="0">
    <w:p w:rsidR="00E6264A" w:rsidRDefault="00E6264A" w:rsidP="00E6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quitecta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4A" w:rsidRDefault="00E6264A">
    <w:pPr>
      <w:pStyle w:val="llb"/>
      <w:jc w:val="center"/>
    </w:pPr>
    <w:fldSimple w:instr=" PAGE ">
      <w:r w:rsidR="00607F3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64A" w:rsidRDefault="00607F36" w:rsidP="00E6264A">
      <w:pPr>
        <w:spacing w:after="0" w:line="240" w:lineRule="auto"/>
      </w:pPr>
      <w:r w:rsidRPr="00E6264A">
        <w:rPr>
          <w:color w:val="000000"/>
        </w:rPr>
        <w:separator/>
      </w:r>
    </w:p>
  </w:footnote>
  <w:footnote w:type="continuationSeparator" w:id="0">
    <w:p w:rsidR="00E6264A" w:rsidRDefault="00E6264A" w:rsidP="00E6264A">
      <w:pPr>
        <w:spacing w:after="0" w:line="240" w:lineRule="auto"/>
      </w:pPr>
      <w:r>
        <w:continuationSeparator/>
      </w:r>
    </w:p>
  </w:footnote>
  <w:footnote w:id="1">
    <w:p w:rsidR="00E6264A" w:rsidRDefault="00607F36">
      <w:pPr>
        <w:pStyle w:val="Lbjegyzetszveg"/>
      </w:pPr>
      <w:r w:rsidRPr="00E6264A">
        <w:rPr>
          <w:rStyle w:val="Lbjegyzet-hivatkozs"/>
        </w:rPr>
        <w:footnoteRef/>
      </w:r>
      <w:r>
        <w:t xml:space="preserve"> </w:t>
      </w:r>
      <w:proofErr w:type="gramStart"/>
      <w:r>
        <w:t>vízszennyező</w:t>
      </w:r>
      <w:proofErr w:type="gramEnd"/>
      <w:r>
        <w:t xml:space="preserve"> anyagok kibocsátásaira vonatkozó határértékekről és alkalmazásuk egyes szabályairól szóló 28/2004. (XII.25.) </w:t>
      </w:r>
      <w:r>
        <w:t>KvVM rendelet 2. számú melléklete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4A" w:rsidRDefault="00E6264A">
    <w:pPr>
      <w:pStyle w:val="lfej"/>
      <w:pBdr>
        <w:bottom w:val="single" w:sz="4" w:space="0" w:color="000000"/>
      </w:pBdr>
      <w:rPr>
        <w:sz w:val="18"/>
        <w:szCs w:val="18"/>
      </w:rPr>
    </w:pPr>
    <w:r>
      <w:rPr>
        <w:sz w:val="18"/>
        <w:szCs w:val="18"/>
      </w:rPr>
      <w:t>SZABOLCS-SZATMÁR-BEREG MEGYE TERÜLETRENDEZÉSI TERVÉNEK MÓDOSÍTÁSA – JAVASLATTEVŐ FÁZIS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1759"/>
    <w:multiLevelType w:val="multilevel"/>
    <w:tmpl w:val="C3F2C3AA"/>
    <w:styleLink w:val="LFO1"/>
    <w:lvl w:ilvl="0">
      <w:start w:val="1"/>
      <w:numFmt w:val="decimal"/>
      <w:pStyle w:val="HESZalpont"/>
      <w:lvlText w:val="%1."/>
      <w:lvlJc w:val="center"/>
    </w:lvl>
    <w:lvl w:ilvl="1">
      <w:start w:val="1"/>
      <w:numFmt w:val="decimal"/>
      <w:lvlText w:val="%2. §"/>
      <w:lvlJc w:val="left"/>
      <w:pPr>
        <w:ind w:left="425" w:hanging="425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(%3)"/>
      <w:lvlJc w:val="left"/>
      <w:pPr>
        <w:ind w:left="170" w:hanging="17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ind w:left="879" w:hanging="170"/>
      </w:pPr>
    </w:lvl>
    <w:lvl w:ilvl="4">
      <w:start w:val="1"/>
      <w:numFmt w:val="lowerLetter"/>
      <w:lvlText w:val="%1.%2.%3.%4.%5)"/>
      <w:lvlJc w:val="left"/>
      <w:pPr>
        <w:ind w:left="1021" w:hanging="17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534DA"/>
    <w:multiLevelType w:val="multilevel"/>
    <w:tmpl w:val="95148F70"/>
    <w:styleLink w:val="LFO41"/>
    <w:lvl w:ilvl="0">
      <w:start w:val="2"/>
      <w:numFmt w:val="decimal"/>
      <w:pStyle w:val="HESZbekezds"/>
      <w:lvlText w:val="(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9E56B35"/>
    <w:multiLevelType w:val="multilevel"/>
    <w:tmpl w:val="1DCC7CFA"/>
    <w:styleLink w:val="LFO28"/>
    <w:lvl w:ilvl="0">
      <w:numFmt w:val="bullet"/>
      <w:pStyle w:val="Stlus1"/>
      <w:lvlText w:val=""/>
      <w:lvlJc w:val="left"/>
      <w:pPr>
        <w:ind w:left="6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2E2570D0"/>
    <w:multiLevelType w:val="multilevel"/>
    <w:tmpl w:val="69600FDC"/>
    <w:lvl w:ilvl="0">
      <w:start w:val="2"/>
      <w:numFmt w:val="decimal"/>
      <w:lvlText w:val="(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35D42D8"/>
    <w:multiLevelType w:val="multilevel"/>
    <w:tmpl w:val="248435CA"/>
    <w:styleLink w:val="LFO2"/>
    <w:lvl w:ilvl="0">
      <w:start w:val="1"/>
      <w:numFmt w:val="decimal"/>
      <w:pStyle w:val="HESZ"/>
      <w:lvlText w:val="%1. §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F5834"/>
    <w:multiLevelType w:val="multilevel"/>
    <w:tmpl w:val="340646D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54F39"/>
    <w:multiLevelType w:val="multilevel"/>
    <w:tmpl w:val="F8EC1090"/>
    <w:lvl w:ilvl="0">
      <w:start w:val="1"/>
      <w:numFmt w:val="lowerLetter"/>
      <w:lvlText w:val="%1)"/>
      <w:lvlJc w:val="left"/>
      <w:pPr>
        <w:ind w:left="105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DF44D98"/>
    <w:multiLevelType w:val="multilevel"/>
    <w:tmpl w:val="06EAC062"/>
    <w:styleLink w:val="LFO5"/>
    <w:lvl w:ilvl="0">
      <w:start w:val="1"/>
      <w:numFmt w:val="decimal"/>
      <w:pStyle w:val="HESZalcim"/>
      <w:lvlText w:val="%1."/>
      <w:lvlJc w:val="left"/>
      <w:pPr>
        <w:ind w:left="1004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E2E021F"/>
    <w:multiLevelType w:val="multilevel"/>
    <w:tmpl w:val="00AE8D66"/>
    <w:styleLink w:val="LFO34"/>
    <w:lvl w:ilvl="0">
      <w:start w:val="1"/>
      <w:numFmt w:val="lowerLetter"/>
      <w:pStyle w:val="HESZpont"/>
      <w:lvlText w:val="%1)"/>
      <w:lvlJc w:val="left"/>
      <w:pPr>
        <w:ind w:left="105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3"/>
    <w:lvlOverride w:ilvl="0">
      <w:startOverride w:val="2"/>
    </w:lvlOverride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3"/>
    <w:lvlOverride w:ilvl="0">
      <w:startOverride w:val="2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3"/>
    <w:lvlOverride w:ilvl="0">
      <w:startOverride w:val="2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3"/>
    <w:lvlOverride w:ilvl="0">
      <w:startOverride w:val="2"/>
    </w:lvlOverride>
  </w:num>
  <w:num w:numId="20">
    <w:abstractNumId w:val="3"/>
    <w:lvlOverride w:ilvl="0">
      <w:startOverride w:val="2"/>
    </w:lvlOverride>
  </w:num>
  <w:num w:numId="21">
    <w:abstractNumId w:val="6"/>
    <w:lvlOverride w:ilvl="0">
      <w:startOverride w:val="1"/>
    </w:lvlOverride>
  </w:num>
  <w:num w:numId="22">
    <w:abstractNumId w:val="3"/>
    <w:lvlOverride w:ilvl="0">
      <w:startOverride w:val="2"/>
    </w:lvlOverride>
  </w:num>
  <w:num w:numId="23">
    <w:abstractNumId w:val="6"/>
    <w:lvlOverride w:ilvl="0">
      <w:startOverride w:val="1"/>
    </w:lvlOverride>
  </w:num>
  <w:num w:numId="24">
    <w:abstractNumId w:val="3"/>
    <w:lvlOverride w:ilvl="0">
      <w:startOverride w:val="2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3"/>
    <w:lvlOverride w:ilvl="0">
      <w:startOverride w:val="2"/>
    </w:lvlOverride>
  </w:num>
  <w:num w:numId="29">
    <w:abstractNumId w:val="3"/>
    <w:lvlOverride w:ilvl="0">
      <w:startOverride w:val="2"/>
    </w:lvlOverride>
  </w:num>
  <w:num w:numId="30">
    <w:abstractNumId w:val="3"/>
    <w:lvlOverride w:ilvl="0">
      <w:startOverride w:val="2"/>
    </w:lvlOverride>
  </w:num>
  <w:num w:numId="31">
    <w:abstractNumId w:val="3"/>
    <w:lvlOverride w:ilvl="0">
      <w:startOverride w:val="2"/>
    </w:lvlOverride>
  </w:num>
  <w:num w:numId="32">
    <w:abstractNumId w:val="3"/>
    <w:lvlOverride w:ilvl="0">
      <w:startOverride w:val="2"/>
    </w:lvlOverride>
  </w:num>
  <w:num w:numId="33">
    <w:abstractNumId w:val="3"/>
    <w:lvlOverride w:ilvl="0">
      <w:startOverride w:val="2"/>
    </w:lvlOverride>
  </w:num>
  <w:num w:numId="34">
    <w:abstractNumId w:val="3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64A"/>
    <w:rsid w:val="00607F36"/>
    <w:rsid w:val="00E6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6264A"/>
    <w:pPr>
      <w:suppressAutoHyphens/>
      <w:spacing w:after="60"/>
      <w:jc w:val="both"/>
    </w:pPr>
    <w:rPr>
      <w:rFonts w:ascii="Corbel" w:hAnsi="Corbel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esszveg">
    <w:name w:val="rendes szöveg"/>
    <w:basedOn w:val="NormlWeb"/>
    <w:rsid w:val="00E6264A"/>
    <w:pPr>
      <w:spacing w:before="100" w:after="100" w:line="240" w:lineRule="auto"/>
      <w:jc w:val="left"/>
    </w:pPr>
    <w:rPr>
      <w:rFonts w:ascii="Century Gothic" w:eastAsia="Arial Unicode MS" w:hAnsi="Century Gothic"/>
      <w:sz w:val="20"/>
      <w:szCs w:val="20"/>
      <w:lang w:eastAsia="hu-HU"/>
    </w:rPr>
  </w:style>
  <w:style w:type="paragraph" w:customStyle="1" w:styleId="HESZ">
    <w:name w:val="HESZ_§"/>
    <w:basedOn w:val="Norml"/>
    <w:next w:val="HESZbekezds"/>
    <w:rsid w:val="00E6264A"/>
    <w:pPr>
      <w:numPr>
        <w:numId w:val="3"/>
      </w:numPr>
      <w:tabs>
        <w:tab w:val="left" w:pos="-1452"/>
      </w:tabs>
      <w:spacing w:before="240" w:after="120"/>
    </w:pPr>
    <w:rPr>
      <w:rFonts w:cs="Calibri"/>
    </w:rPr>
  </w:style>
  <w:style w:type="character" w:customStyle="1" w:styleId="HESZChar">
    <w:name w:val="HESZ_§ Char"/>
    <w:basedOn w:val="Bekezdsalapbettpusa"/>
    <w:rsid w:val="00E6264A"/>
    <w:rPr>
      <w:rFonts w:ascii="Corbel" w:hAnsi="Corbel" w:cs="Calibri"/>
      <w:sz w:val="20"/>
    </w:rPr>
  </w:style>
  <w:style w:type="paragraph" w:customStyle="1" w:styleId="HESZalcim">
    <w:name w:val="HESZ_alcim"/>
    <w:basedOn w:val="HESZ"/>
    <w:next w:val="HESZ"/>
    <w:rsid w:val="00E6264A"/>
    <w:pPr>
      <w:numPr>
        <w:numId w:val="4"/>
      </w:numPr>
      <w:jc w:val="center"/>
    </w:pPr>
    <w:rPr>
      <w:b/>
    </w:rPr>
  </w:style>
  <w:style w:type="paragraph" w:customStyle="1" w:styleId="HESZbekezds">
    <w:name w:val="HESZ_bekezdés"/>
    <w:next w:val="HESZpont"/>
    <w:rsid w:val="00E6264A"/>
    <w:pPr>
      <w:numPr>
        <w:numId w:val="6"/>
      </w:numPr>
      <w:suppressAutoHyphens/>
      <w:spacing w:after="120"/>
      <w:jc w:val="both"/>
    </w:pPr>
    <w:rPr>
      <w:rFonts w:ascii="Corbel" w:hAnsi="Corbel" w:cs="Calibri"/>
      <w:sz w:val="20"/>
    </w:rPr>
  </w:style>
  <w:style w:type="character" w:customStyle="1" w:styleId="HESZalcimChar">
    <w:name w:val="HESZ_alcim Char"/>
    <w:basedOn w:val="HESZChar"/>
    <w:rsid w:val="00E6264A"/>
    <w:rPr>
      <w:rFonts w:ascii="Corbel" w:hAnsi="Corbel" w:cs="Calibri"/>
      <w:b/>
      <w:sz w:val="20"/>
    </w:rPr>
  </w:style>
  <w:style w:type="paragraph" w:customStyle="1" w:styleId="HESZalpont">
    <w:name w:val="HESZ_alpont"/>
    <w:basedOn w:val="Norml"/>
    <w:rsid w:val="00E6264A"/>
    <w:pPr>
      <w:numPr>
        <w:numId w:val="2"/>
      </w:numPr>
    </w:pPr>
    <w:rPr>
      <w:i/>
    </w:rPr>
  </w:style>
  <w:style w:type="character" w:customStyle="1" w:styleId="HESZbekezdsChar">
    <w:name w:val="HESZ_bekezdés Char"/>
    <w:basedOn w:val="Bekezdsalapbettpusa"/>
    <w:rsid w:val="00E6264A"/>
    <w:rPr>
      <w:rFonts w:ascii="Corbel" w:hAnsi="Corbel" w:cs="Calibri"/>
      <w:sz w:val="20"/>
    </w:rPr>
  </w:style>
  <w:style w:type="paragraph" w:customStyle="1" w:styleId="HESZpont">
    <w:name w:val="HESZ_pont"/>
    <w:basedOn w:val="Norml"/>
    <w:next w:val="HESZalpont"/>
    <w:rsid w:val="00E6264A"/>
    <w:pPr>
      <w:numPr>
        <w:numId w:val="5"/>
      </w:numPr>
    </w:pPr>
    <w:rPr>
      <w:rFonts w:cs="Calibri"/>
    </w:rPr>
  </w:style>
  <w:style w:type="character" w:customStyle="1" w:styleId="HESZalpontChar">
    <w:name w:val="HESZ_alpont Char"/>
    <w:basedOn w:val="Bekezdsalapbettpusa"/>
    <w:rsid w:val="00E6264A"/>
    <w:rPr>
      <w:rFonts w:ascii="Corbel" w:hAnsi="Corbel"/>
      <w:i/>
      <w:sz w:val="20"/>
    </w:rPr>
  </w:style>
  <w:style w:type="character" w:customStyle="1" w:styleId="HESZpontChar">
    <w:name w:val="HESZ_pont Char"/>
    <w:basedOn w:val="Bekezdsalapbettpusa"/>
    <w:rsid w:val="00E6264A"/>
    <w:rPr>
      <w:rFonts w:ascii="Corbel" w:hAnsi="Corbel" w:cs="Calibri"/>
      <w:sz w:val="20"/>
    </w:rPr>
  </w:style>
  <w:style w:type="paragraph" w:styleId="NormlWeb">
    <w:name w:val="Normal (Web)"/>
    <w:basedOn w:val="Norml"/>
    <w:rsid w:val="00E6264A"/>
    <w:rPr>
      <w:rFonts w:ascii="Times New Roman" w:hAnsi="Times New Roman"/>
      <w:sz w:val="24"/>
      <w:szCs w:val="24"/>
    </w:rPr>
  </w:style>
  <w:style w:type="paragraph" w:styleId="Vltozat">
    <w:name w:val="Revision"/>
    <w:rsid w:val="00E6264A"/>
    <w:pPr>
      <w:suppressAutoHyphens/>
      <w:spacing w:after="0" w:line="240" w:lineRule="auto"/>
    </w:pPr>
    <w:rPr>
      <w:rFonts w:ascii="Corbel" w:hAnsi="Corbel"/>
      <w:sz w:val="20"/>
    </w:rPr>
  </w:style>
  <w:style w:type="paragraph" w:styleId="Listaszerbekezds">
    <w:name w:val="List Paragraph"/>
    <w:basedOn w:val="Norml"/>
    <w:rsid w:val="00E6264A"/>
    <w:pPr>
      <w:ind w:left="720"/>
    </w:pPr>
  </w:style>
  <w:style w:type="paragraph" w:customStyle="1" w:styleId="HSZalpont">
    <w:name w:val="HÉSZ_alpont"/>
    <w:basedOn w:val="Norml"/>
    <w:next w:val="Norml"/>
    <w:rsid w:val="00E6264A"/>
    <w:pPr>
      <w:widowControl w:val="0"/>
      <w:spacing w:after="0"/>
      <w:ind w:left="1021" w:hanging="170"/>
      <w:jc w:val="left"/>
    </w:pPr>
    <w:rPr>
      <w:rFonts w:cs="Calibri"/>
      <w:sz w:val="18"/>
    </w:rPr>
  </w:style>
  <w:style w:type="paragraph" w:customStyle="1" w:styleId="HSZbekezds">
    <w:name w:val="HÉSZ_bekezdés"/>
    <w:basedOn w:val="Listaszerbekezds"/>
    <w:rsid w:val="00E6264A"/>
    <w:pPr>
      <w:widowControl w:val="0"/>
      <w:spacing w:after="0"/>
      <w:ind w:left="170" w:hanging="170"/>
    </w:pPr>
    <w:rPr>
      <w:rFonts w:cs="Calibri"/>
      <w:sz w:val="18"/>
      <w:lang w:eastAsia="hu-HU"/>
    </w:rPr>
  </w:style>
  <w:style w:type="paragraph" w:customStyle="1" w:styleId="HSZpont">
    <w:name w:val="HÉSZ_pont"/>
    <w:basedOn w:val="Norml"/>
    <w:rsid w:val="00E6264A"/>
    <w:pPr>
      <w:widowControl w:val="0"/>
      <w:spacing w:after="0"/>
      <w:ind w:left="879" w:hanging="170"/>
    </w:pPr>
    <w:rPr>
      <w:rFonts w:cs="Calibri"/>
      <w:sz w:val="18"/>
    </w:rPr>
  </w:style>
  <w:style w:type="paragraph" w:customStyle="1" w:styleId="HSZszakasz">
    <w:name w:val="HÉSZ_szakasz"/>
    <w:basedOn w:val="Norml"/>
    <w:next w:val="HSZbekezds"/>
    <w:rsid w:val="00E6264A"/>
    <w:pPr>
      <w:keepNext/>
      <w:widowControl w:val="0"/>
      <w:spacing w:before="240" w:after="0"/>
      <w:ind w:left="425" w:hanging="425"/>
    </w:pPr>
    <w:rPr>
      <w:rFonts w:cs="Calibri"/>
      <w:sz w:val="18"/>
    </w:rPr>
  </w:style>
  <w:style w:type="paragraph" w:customStyle="1" w:styleId="Default">
    <w:name w:val="Default"/>
    <w:rsid w:val="00E6264A"/>
    <w:pPr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u-HU"/>
    </w:rPr>
  </w:style>
  <w:style w:type="character" w:styleId="Lbjegyzet-hivatkozs">
    <w:name w:val="footnote reference"/>
    <w:basedOn w:val="Bekezdsalapbettpusa"/>
    <w:rsid w:val="00E6264A"/>
    <w:rPr>
      <w:position w:val="0"/>
      <w:vertAlign w:val="superscript"/>
    </w:rPr>
  </w:style>
  <w:style w:type="character" w:styleId="Jegyzethivatkozs">
    <w:name w:val="annotation reference"/>
    <w:basedOn w:val="Bekezdsalapbettpusa"/>
    <w:rsid w:val="00E6264A"/>
    <w:rPr>
      <w:sz w:val="16"/>
      <w:szCs w:val="16"/>
    </w:rPr>
  </w:style>
  <w:style w:type="paragraph" w:styleId="Jegyzetszveg">
    <w:name w:val="annotation text"/>
    <w:basedOn w:val="Norml"/>
    <w:rsid w:val="00E6264A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rsid w:val="00E6264A"/>
    <w:rPr>
      <w:rFonts w:ascii="Corbel" w:hAnsi="Corbel"/>
      <w:sz w:val="20"/>
      <w:szCs w:val="20"/>
    </w:rPr>
  </w:style>
  <w:style w:type="paragraph" w:styleId="Megjegyzstrgya">
    <w:name w:val="annotation subject"/>
    <w:basedOn w:val="Jegyzetszveg"/>
    <w:next w:val="Jegyzetszveg"/>
    <w:rsid w:val="00E6264A"/>
    <w:rPr>
      <w:b/>
      <w:bCs/>
    </w:rPr>
  </w:style>
  <w:style w:type="character" w:customStyle="1" w:styleId="MegjegyzstrgyaChar">
    <w:name w:val="Megjegyzés tárgya Char"/>
    <w:basedOn w:val="JegyzetszvegChar"/>
    <w:rsid w:val="00E6264A"/>
    <w:rPr>
      <w:rFonts w:ascii="Corbel" w:hAnsi="Corbel"/>
      <w:b/>
      <w:bCs/>
      <w:sz w:val="20"/>
      <w:szCs w:val="20"/>
    </w:rPr>
  </w:style>
  <w:style w:type="paragraph" w:styleId="Buborkszveg">
    <w:name w:val="Balloon Text"/>
    <w:basedOn w:val="Norml"/>
    <w:rsid w:val="00E6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rsid w:val="00E6264A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sid w:val="00E6264A"/>
    <w:pPr>
      <w:widowControl w:val="0"/>
      <w:spacing w:after="0" w:line="240" w:lineRule="auto"/>
    </w:pPr>
    <w:rPr>
      <w:rFonts w:cs="Calibri"/>
      <w:szCs w:val="20"/>
    </w:rPr>
  </w:style>
  <w:style w:type="character" w:customStyle="1" w:styleId="LbjegyzetszvegChar">
    <w:name w:val="Lábjegyzetszöveg Char"/>
    <w:basedOn w:val="Bekezdsalapbettpusa"/>
    <w:rsid w:val="00E6264A"/>
    <w:rPr>
      <w:rFonts w:ascii="Corbel" w:hAnsi="Corbel" w:cs="Calibri"/>
      <w:sz w:val="20"/>
      <w:szCs w:val="20"/>
    </w:rPr>
  </w:style>
  <w:style w:type="paragraph" w:styleId="lfej">
    <w:name w:val="header"/>
    <w:basedOn w:val="Norml"/>
    <w:rsid w:val="00E62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sid w:val="00E6264A"/>
    <w:rPr>
      <w:rFonts w:ascii="Corbel" w:hAnsi="Corbel"/>
      <w:sz w:val="20"/>
    </w:rPr>
  </w:style>
  <w:style w:type="paragraph" w:styleId="llb">
    <w:name w:val="footer"/>
    <w:basedOn w:val="Norml"/>
    <w:rsid w:val="00E62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sid w:val="00E6264A"/>
    <w:rPr>
      <w:rFonts w:ascii="Corbel" w:hAnsi="Corbel"/>
      <w:sz w:val="20"/>
    </w:rPr>
  </w:style>
  <w:style w:type="character" w:styleId="Kiemels2">
    <w:name w:val="Strong"/>
    <w:rsid w:val="00E6264A"/>
    <w:rPr>
      <w:b/>
      <w:bCs w:val="0"/>
      <w:sz w:val="16"/>
      <w:szCs w:val="16"/>
    </w:rPr>
  </w:style>
  <w:style w:type="character" w:customStyle="1" w:styleId="infrastrukturalistaChar1">
    <w:name w:val="infrastruktura_lista Char1"/>
    <w:basedOn w:val="Bekezdsalapbettpusa"/>
    <w:rsid w:val="00E6264A"/>
    <w:rPr>
      <w:rFonts w:ascii="Corbel" w:hAnsi="Corbel"/>
      <w:sz w:val="18"/>
      <w:szCs w:val="18"/>
    </w:rPr>
  </w:style>
  <w:style w:type="paragraph" w:customStyle="1" w:styleId="infrastrukturalista">
    <w:name w:val="infrastruktura_lista"/>
    <w:basedOn w:val="Norml"/>
    <w:rsid w:val="00E6264A"/>
    <w:pPr>
      <w:spacing w:after="40" w:line="240" w:lineRule="auto"/>
      <w:textAlignment w:val="auto"/>
    </w:pPr>
    <w:rPr>
      <w:sz w:val="18"/>
      <w:szCs w:val="18"/>
    </w:rPr>
  </w:style>
  <w:style w:type="character" w:customStyle="1" w:styleId="Stlus1Char">
    <w:name w:val="Stílus1 Char"/>
    <w:basedOn w:val="infrastrukturalistaChar1"/>
    <w:rsid w:val="00E6264A"/>
    <w:rPr>
      <w:rFonts w:ascii="Corbel" w:hAnsi="Corbel"/>
      <w:sz w:val="16"/>
      <w:szCs w:val="18"/>
    </w:rPr>
  </w:style>
  <w:style w:type="paragraph" w:customStyle="1" w:styleId="Stlus1">
    <w:name w:val="Stílus1"/>
    <w:basedOn w:val="infrastrukturalista"/>
    <w:rsid w:val="00E6264A"/>
    <w:pPr>
      <w:numPr>
        <w:numId w:val="1"/>
      </w:numPr>
    </w:pPr>
    <w:rPr>
      <w:sz w:val="16"/>
    </w:rPr>
  </w:style>
  <w:style w:type="numbering" w:customStyle="1" w:styleId="LFO28">
    <w:name w:val="LFO28"/>
    <w:basedOn w:val="Nemlista"/>
    <w:rsid w:val="00E6264A"/>
    <w:pPr>
      <w:numPr>
        <w:numId w:val="1"/>
      </w:numPr>
    </w:pPr>
  </w:style>
  <w:style w:type="numbering" w:customStyle="1" w:styleId="LFO1">
    <w:name w:val="LFO1"/>
    <w:basedOn w:val="Nemlista"/>
    <w:rsid w:val="00E6264A"/>
    <w:pPr>
      <w:numPr>
        <w:numId w:val="2"/>
      </w:numPr>
    </w:pPr>
  </w:style>
  <w:style w:type="numbering" w:customStyle="1" w:styleId="LFO2">
    <w:name w:val="LFO2"/>
    <w:basedOn w:val="Nemlista"/>
    <w:rsid w:val="00E6264A"/>
    <w:pPr>
      <w:numPr>
        <w:numId w:val="3"/>
      </w:numPr>
    </w:pPr>
  </w:style>
  <w:style w:type="numbering" w:customStyle="1" w:styleId="LFO5">
    <w:name w:val="LFO5"/>
    <w:basedOn w:val="Nemlista"/>
    <w:rsid w:val="00E6264A"/>
    <w:pPr>
      <w:numPr>
        <w:numId w:val="4"/>
      </w:numPr>
    </w:pPr>
  </w:style>
  <w:style w:type="numbering" w:customStyle="1" w:styleId="LFO34">
    <w:name w:val="LFO34"/>
    <w:basedOn w:val="Nemlista"/>
    <w:rsid w:val="00E6264A"/>
    <w:pPr>
      <w:numPr>
        <w:numId w:val="5"/>
      </w:numPr>
    </w:pPr>
  </w:style>
  <w:style w:type="numbering" w:customStyle="1" w:styleId="LFO41">
    <w:name w:val="LFO41"/>
    <w:basedOn w:val="Nemlista"/>
    <w:rsid w:val="00E6264A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6094</Words>
  <Characters>42051</Characters>
  <Application>Microsoft Office Word</Application>
  <DocSecurity>0</DocSecurity>
  <Lines>350</Lines>
  <Paragraphs>96</Paragraphs>
  <ScaleCrop>false</ScaleCrop>
  <Company/>
  <LinksUpToDate>false</LinksUpToDate>
  <CharactersWithSpaces>48049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Tábori Attila_VT</dc:creator>
  <cp:lastModifiedBy>admin</cp:lastModifiedBy>
  <cp:revision>2</cp:revision>
  <cp:lastPrinted>2019-10-15T13:41:00Z</cp:lastPrinted>
  <dcterms:created xsi:type="dcterms:W3CDTF">2019-10-18T11:53:00Z</dcterms:created>
  <dcterms:modified xsi:type="dcterms:W3CDTF">2019-10-18T11:53:00Z</dcterms:modified>
</cp:coreProperties>
</file>